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713" w:rsidRPr="00E312F4" w:rsidRDefault="00C87713" w:rsidP="00C87713">
      <w:pPr>
        <w:rPr>
          <w:b/>
          <w:sz w:val="24"/>
          <w:szCs w:val="24"/>
        </w:rPr>
      </w:pPr>
    </w:p>
    <w:p w:rsidR="00265FCA" w:rsidRDefault="00265FCA" w:rsidP="00D31A7F">
      <w:pPr>
        <w:rPr>
          <w:sz w:val="24"/>
          <w:szCs w:val="24"/>
        </w:rPr>
      </w:pPr>
    </w:p>
    <w:p w:rsidR="00265FCA" w:rsidRDefault="00265FCA" w:rsidP="00D31A7F">
      <w:pPr>
        <w:rPr>
          <w:sz w:val="24"/>
          <w:szCs w:val="24"/>
        </w:rPr>
      </w:pPr>
    </w:p>
    <w:p w:rsidR="00C87713" w:rsidRPr="00E312F4" w:rsidRDefault="00EA2F01" w:rsidP="00D31A7F">
      <w:pPr>
        <w:rPr>
          <w:b/>
          <w:sz w:val="24"/>
          <w:szCs w:val="24"/>
        </w:rPr>
      </w:pPr>
      <w:r w:rsidRPr="00E312F4">
        <w:rPr>
          <w:b/>
          <w:sz w:val="24"/>
          <w:szCs w:val="24"/>
        </w:rPr>
        <w:tab/>
      </w:r>
      <w:r w:rsidRPr="00E312F4">
        <w:rPr>
          <w:b/>
          <w:sz w:val="24"/>
          <w:szCs w:val="24"/>
        </w:rPr>
        <w:tab/>
      </w:r>
      <w:r w:rsidRPr="00E312F4">
        <w:rPr>
          <w:b/>
          <w:sz w:val="24"/>
          <w:szCs w:val="24"/>
        </w:rPr>
        <w:tab/>
      </w:r>
      <w:r w:rsidRPr="00E312F4">
        <w:rPr>
          <w:b/>
          <w:sz w:val="24"/>
          <w:szCs w:val="24"/>
        </w:rPr>
        <w:tab/>
      </w:r>
      <w:r w:rsidRPr="00E312F4">
        <w:rPr>
          <w:b/>
          <w:sz w:val="24"/>
          <w:szCs w:val="24"/>
        </w:rPr>
        <w:tab/>
      </w:r>
      <w:r w:rsidRPr="00E312F4">
        <w:rPr>
          <w:b/>
          <w:sz w:val="24"/>
          <w:szCs w:val="24"/>
        </w:rPr>
        <w:tab/>
      </w:r>
    </w:p>
    <w:p w:rsidR="00172718" w:rsidRPr="00E312F4" w:rsidRDefault="00EA2F01" w:rsidP="00D31A7F">
      <w:pPr>
        <w:rPr>
          <w:b/>
          <w:sz w:val="24"/>
          <w:szCs w:val="24"/>
        </w:rPr>
      </w:pPr>
      <w:r w:rsidRPr="00E312F4">
        <w:rPr>
          <w:b/>
          <w:sz w:val="24"/>
          <w:szCs w:val="24"/>
        </w:rPr>
        <w:tab/>
      </w:r>
    </w:p>
    <w:p w:rsidR="00E84C46" w:rsidRPr="00E312F4" w:rsidRDefault="00E84C46" w:rsidP="00957C18">
      <w:pPr>
        <w:ind w:left="3544" w:firstLine="11"/>
        <w:rPr>
          <w:b/>
          <w:sz w:val="24"/>
          <w:szCs w:val="24"/>
        </w:rPr>
      </w:pPr>
      <w:r w:rsidRPr="00E312F4">
        <w:rPr>
          <w:b/>
          <w:sz w:val="24"/>
          <w:szCs w:val="24"/>
        </w:rPr>
        <w:t xml:space="preserve">TRGOVAČKI SUD U </w:t>
      </w:r>
      <w:r w:rsidR="00E45391">
        <w:rPr>
          <w:b/>
          <w:sz w:val="24"/>
          <w:szCs w:val="24"/>
        </w:rPr>
        <w:t>VARAŽDINU</w:t>
      </w:r>
    </w:p>
    <w:p w:rsidR="00EA2F01" w:rsidRPr="00E312F4" w:rsidRDefault="00EA2F01" w:rsidP="00957C18">
      <w:pPr>
        <w:ind w:left="3544" w:firstLine="11"/>
        <w:rPr>
          <w:b/>
          <w:sz w:val="24"/>
          <w:szCs w:val="24"/>
        </w:rPr>
      </w:pPr>
    </w:p>
    <w:p w:rsidR="00C87713" w:rsidRPr="00E312F4" w:rsidRDefault="00C87713" w:rsidP="00957C18">
      <w:pPr>
        <w:ind w:left="3544" w:firstLine="11"/>
        <w:rPr>
          <w:b/>
          <w:sz w:val="24"/>
          <w:szCs w:val="24"/>
          <w:u w:val="single"/>
        </w:rPr>
      </w:pPr>
      <w:r w:rsidRPr="00E312F4">
        <w:rPr>
          <w:b/>
          <w:sz w:val="24"/>
          <w:szCs w:val="24"/>
          <w:u w:val="single"/>
        </w:rPr>
        <w:t xml:space="preserve">Na </w:t>
      </w:r>
      <w:proofErr w:type="spellStart"/>
      <w:r w:rsidRPr="00E312F4">
        <w:rPr>
          <w:b/>
          <w:sz w:val="24"/>
          <w:szCs w:val="24"/>
          <w:u w:val="single"/>
        </w:rPr>
        <w:t>posl</w:t>
      </w:r>
      <w:proofErr w:type="spellEnd"/>
      <w:r w:rsidRPr="00E312F4">
        <w:rPr>
          <w:b/>
          <w:sz w:val="24"/>
          <w:szCs w:val="24"/>
          <w:u w:val="single"/>
        </w:rPr>
        <w:t xml:space="preserve">. br. </w:t>
      </w:r>
      <w:r w:rsidR="00361D1A">
        <w:rPr>
          <w:b/>
          <w:sz w:val="24"/>
          <w:szCs w:val="24"/>
          <w:u w:val="single"/>
        </w:rPr>
        <w:t>5</w:t>
      </w:r>
      <w:r w:rsidR="00265FCA" w:rsidRPr="00265FCA">
        <w:rPr>
          <w:b/>
          <w:sz w:val="24"/>
          <w:szCs w:val="24"/>
          <w:u w:val="single"/>
        </w:rPr>
        <w:t xml:space="preserve"> St-</w:t>
      </w:r>
      <w:r w:rsidR="00361D1A">
        <w:rPr>
          <w:b/>
          <w:sz w:val="24"/>
          <w:szCs w:val="24"/>
          <w:u w:val="single"/>
        </w:rPr>
        <w:t>288</w:t>
      </w:r>
      <w:r w:rsidR="00E45391">
        <w:rPr>
          <w:b/>
          <w:sz w:val="24"/>
          <w:szCs w:val="24"/>
          <w:u w:val="single"/>
        </w:rPr>
        <w:t>/16</w:t>
      </w:r>
    </w:p>
    <w:p w:rsidR="00EC1E59" w:rsidRPr="00E312F4" w:rsidRDefault="006628CC" w:rsidP="00957C18">
      <w:pPr>
        <w:ind w:left="3544" w:firstLine="11"/>
        <w:rPr>
          <w:b/>
          <w:sz w:val="24"/>
          <w:szCs w:val="24"/>
        </w:rPr>
      </w:pPr>
      <w:r>
        <w:rPr>
          <w:b/>
          <w:sz w:val="24"/>
          <w:szCs w:val="24"/>
        </w:rPr>
        <w:t>Cijenjenoj sutkinji</w:t>
      </w:r>
      <w:r w:rsidR="00EC1E59" w:rsidRPr="00E312F4">
        <w:rPr>
          <w:b/>
          <w:sz w:val="24"/>
          <w:szCs w:val="24"/>
        </w:rPr>
        <w:t xml:space="preserve"> </w:t>
      </w:r>
      <w:r w:rsidR="00361D1A">
        <w:rPr>
          <w:b/>
          <w:sz w:val="24"/>
          <w:szCs w:val="24"/>
        </w:rPr>
        <w:t xml:space="preserve">Kseniji </w:t>
      </w:r>
      <w:proofErr w:type="spellStart"/>
      <w:r w:rsidR="00361D1A">
        <w:rPr>
          <w:b/>
          <w:sz w:val="24"/>
          <w:szCs w:val="24"/>
        </w:rPr>
        <w:t>Flack-Makitan</w:t>
      </w:r>
      <w:proofErr w:type="spellEnd"/>
      <w:r>
        <w:rPr>
          <w:b/>
          <w:sz w:val="24"/>
          <w:szCs w:val="24"/>
        </w:rPr>
        <w:t>, stečajnom sucu</w:t>
      </w:r>
    </w:p>
    <w:p w:rsidR="00E84C46" w:rsidRPr="00E312F4" w:rsidRDefault="00E84C46" w:rsidP="00957C18">
      <w:pPr>
        <w:ind w:left="3544" w:firstLine="11"/>
        <w:jc w:val="right"/>
        <w:rPr>
          <w:b/>
          <w:sz w:val="24"/>
          <w:szCs w:val="24"/>
        </w:rPr>
      </w:pPr>
      <w:r w:rsidRPr="00E312F4">
        <w:rPr>
          <w:b/>
          <w:sz w:val="24"/>
          <w:szCs w:val="24"/>
        </w:rPr>
        <w:t xml:space="preserve"> </w:t>
      </w:r>
    </w:p>
    <w:p w:rsidR="00957C18" w:rsidRPr="00E312F4" w:rsidRDefault="00361D1A" w:rsidP="00957C18">
      <w:pPr>
        <w:ind w:left="3544" w:firstLine="11"/>
        <w:rPr>
          <w:b/>
          <w:sz w:val="24"/>
          <w:szCs w:val="24"/>
        </w:rPr>
      </w:pPr>
      <w:r>
        <w:rPr>
          <w:b/>
          <w:sz w:val="24"/>
          <w:szCs w:val="24"/>
        </w:rPr>
        <w:t>ALUEL-PVC</w:t>
      </w:r>
      <w:r w:rsidR="00265FCA">
        <w:rPr>
          <w:b/>
          <w:sz w:val="24"/>
          <w:szCs w:val="24"/>
        </w:rPr>
        <w:t xml:space="preserve"> d.o.o. u stečaju</w:t>
      </w:r>
    </w:p>
    <w:p w:rsidR="00265FCA" w:rsidRDefault="00361D1A" w:rsidP="00957C18">
      <w:pPr>
        <w:ind w:left="3544" w:firstLine="11"/>
        <w:rPr>
          <w:b/>
          <w:sz w:val="24"/>
          <w:szCs w:val="24"/>
        </w:rPr>
      </w:pPr>
      <w:r>
        <w:rPr>
          <w:b/>
          <w:sz w:val="24"/>
          <w:szCs w:val="24"/>
        </w:rPr>
        <w:t xml:space="preserve">Dr. Ante Starčevića </w:t>
      </w:r>
      <w:proofErr w:type="spellStart"/>
      <w:r>
        <w:rPr>
          <w:b/>
          <w:sz w:val="24"/>
          <w:szCs w:val="24"/>
        </w:rPr>
        <w:t>bb</w:t>
      </w:r>
      <w:proofErr w:type="spellEnd"/>
      <w:r>
        <w:rPr>
          <w:b/>
          <w:sz w:val="24"/>
          <w:szCs w:val="24"/>
        </w:rPr>
        <w:t xml:space="preserve">, </w:t>
      </w:r>
      <w:proofErr w:type="spellStart"/>
      <w:r>
        <w:rPr>
          <w:b/>
          <w:sz w:val="24"/>
          <w:szCs w:val="24"/>
        </w:rPr>
        <w:t>Pribislavec</w:t>
      </w:r>
      <w:proofErr w:type="spellEnd"/>
    </w:p>
    <w:p w:rsidR="00150301" w:rsidRPr="00E312F4" w:rsidRDefault="00265FCA" w:rsidP="00265FCA">
      <w:pPr>
        <w:ind w:left="2835" w:firstLine="720"/>
        <w:rPr>
          <w:b/>
          <w:sz w:val="24"/>
          <w:szCs w:val="24"/>
        </w:rPr>
      </w:pPr>
      <w:r w:rsidRPr="00265FCA">
        <w:rPr>
          <w:b/>
          <w:sz w:val="24"/>
          <w:szCs w:val="24"/>
        </w:rPr>
        <w:t xml:space="preserve">OIB: </w:t>
      </w:r>
      <w:r w:rsidR="00361D1A">
        <w:rPr>
          <w:b/>
          <w:sz w:val="24"/>
          <w:szCs w:val="24"/>
        </w:rPr>
        <w:t>97675388816</w:t>
      </w:r>
    </w:p>
    <w:p w:rsidR="00172718" w:rsidRPr="00E312F4" w:rsidRDefault="00172718" w:rsidP="00342CB5">
      <w:pPr>
        <w:rPr>
          <w:b/>
          <w:sz w:val="24"/>
          <w:szCs w:val="24"/>
        </w:rPr>
      </w:pPr>
    </w:p>
    <w:p w:rsidR="00BA1520" w:rsidRDefault="00BA1520" w:rsidP="00342CB5">
      <w:pPr>
        <w:rPr>
          <w:b/>
          <w:sz w:val="24"/>
          <w:szCs w:val="24"/>
        </w:rPr>
      </w:pPr>
    </w:p>
    <w:p w:rsidR="00265FCA" w:rsidRDefault="00265FCA" w:rsidP="00342CB5">
      <w:pPr>
        <w:rPr>
          <w:b/>
          <w:sz w:val="24"/>
          <w:szCs w:val="24"/>
        </w:rPr>
      </w:pPr>
    </w:p>
    <w:p w:rsidR="00265FCA" w:rsidRPr="00E312F4" w:rsidRDefault="00265FCA" w:rsidP="00342CB5">
      <w:pPr>
        <w:rPr>
          <w:b/>
          <w:sz w:val="24"/>
          <w:szCs w:val="24"/>
        </w:rPr>
      </w:pPr>
    </w:p>
    <w:p w:rsidR="00172718" w:rsidRPr="00E312F4" w:rsidRDefault="00172718" w:rsidP="00342CB5">
      <w:pPr>
        <w:rPr>
          <w:b/>
          <w:sz w:val="24"/>
          <w:szCs w:val="24"/>
        </w:rPr>
      </w:pPr>
    </w:p>
    <w:p w:rsidR="00E84C46" w:rsidRPr="00E312F4" w:rsidRDefault="00E84C46" w:rsidP="00E84C46">
      <w:pPr>
        <w:jc w:val="center"/>
        <w:rPr>
          <w:b/>
          <w:sz w:val="24"/>
          <w:szCs w:val="24"/>
        </w:rPr>
      </w:pPr>
      <w:r w:rsidRPr="00E312F4">
        <w:rPr>
          <w:b/>
          <w:sz w:val="24"/>
          <w:szCs w:val="24"/>
        </w:rPr>
        <w:t>IZVJEŠĆE</w:t>
      </w:r>
    </w:p>
    <w:p w:rsidR="00E84C46" w:rsidRPr="00E312F4" w:rsidRDefault="00E84C46" w:rsidP="00E84C46">
      <w:pPr>
        <w:jc w:val="center"/>
        <w:rPr>
          <w:b/>
          <w:sz w:val="24"/>
          <w:szCs w:val="24"/>
        </w:rPr>
      </w:pPr>
      <w:r w:rsidRPr="00E312F4">
        <w:rPr>
          <w:b/>
          <w:sz w:val="24"/>
          <w:szCs w:val="24"/>
        </w:rPr>
        <w:t>STEČAJNOG UPRAVITELJA</w:t>
      </w:r>
      <w:r w:rsidR="00150301" w:rsidRPr="00E312F4">
        <w:rPr>
          <w:b/>
          <w:sz w:val="24"/>
          <w:szCs w:val="24"/>
        </w:rPr>
        <w:t xml:space="preserve"> O GOSPODARSKOM POLOŽAJU</w:t>
      </w:r>
    </w:p>
    <w:p w:rsidR="006628CC" w:rsidRDefault="00150301" w:rsidP="006628CC">
      <w:pPr>
        <w:jc w:val="center"/>
        <w:rPr>
          <w:b/>
          <w:sz w:val="24"/>
          <w:szCs w:val="24"/>
        </w:rPr>
      </w:pPr>
      <w:r w:rsidRPr="00E312F4">
        <w:rPr>
          <w:b/>
          <w:sz w:val="24"/>
          <w:szCs w:val="24"/>
        </w:rPr>
        <w:t>STEČAJNOG DUŽNIKA</w:t>
      </w:r>
      <w:r w:rsidR="00265FCA">
        <w:rPr>
          <w:b/>
          <w:sz w:val="24"/>
          <w:szCs w:val="24"/>
        </w:rPr>
        <w:t xml:space="preserve"> Z</w:t>
      </w:r>
      <w:r w:rsidR="006628CC">
        <w:rPr>
          <w:b/>
          <w:sz w:val="24"/>
          <w:szCs w:val="24"/>
        </w:rPr>
        <w:t>A</w:t>
      </w:r>
    </w:p>
    <w:p w:rsidR="00150301" w:rsidRPr="00E312F4" w:rsidRDefault="00265FCA" w:rsidP="00E84C46">
      <w:pPr>
        <w:jc w:val="center"/>
        <w:rPr>
          <w:b/>
          <w:sz w:val="24"/>
          <w:szCs w:val="24"/>
        </w:rPr>
      </w:pPr>
      <w:r>
        <w:rPr>
          <w:b/>
          <w:sz w:val="24"/>
          <w:szCs w:val="24"/>
        </w:rPr>
        <w:t xml:space="preserve">IZVJEŠTAJNO ROČIŠTE </w:t>
      </w:r>
      <w:r w:rsidRPr="00265FCA">
        <w:rPr>
          <w:b/>
          <w:sz w:val="24"/>
          <w:szCs w:val="24"/>
        </w:rPr>
        <w:t>1</w:t>
      </w:r>
      <w:r w:rsidR="00361D1A">
        <w:rPr>
          <w:b/>
          <w:sz w:val="24"/>
          <w:szCs w:val="24"/>
        </w:rPr>
        <w:t>9</w:t>
      </w:r>
      <w:r w:rsidRPr="00265FCA">
        <w:rPr>
          <w:b/>
          <w:sz w:val="24"/>
          <w:szCs w:val="24"/>
        </w:rPr>
        <w:t xml:space="preserve">. </w:t>
      </w:r>
      <w:r w:rsidR="00361D1A">
        <w:rPr>
          <w:b/>
          <w:sz w:val="24"/>
          <w:szCs w:val="24"/>
        </w:rPr>
        <w:t>prosinca</w:t>
      </w:r>
      <w:r w:rsidRPr="00265FCA">
        <w:rPr>
          <w:b/>
          <w:sz w:val="24"/>
          <w:szCs w:val="24"/>
        </w:rPr>
        <w:t xml:space="preserve"> 2016. godine</w:t>
      </w:r>
    </w:p>
    <w:p w:rsidR="00E84C46" w:rsidRPr="00E312F4" w:rsidRDefault="00E84C46" w:rsidP="00E84C46">
      <w:pPr>
        <w:jc w:val="center"/>
        <w:rPr>
          <w:sz w:val="24"/>
          <w:szCs w:val="24"/>
        </w:rPr>
      </w:pPr>
    </w:p>
    <w:p w:rsidR="006D4B30" w:rsidRPr="00E312F4" w:rsidRDefault="00A45AF1" w:rsidP="00E84C46">
      <w:pPr>
        <w:jc w:val="center"/>
        <w:rPr>
          <w:sz w:val="24"/>
          <w:szCs w:val="24"/>
        </w:rPr>
      </w:pPr>
      <w:r w:rsidRPr="00A45AF1">
        <w:rPr>
          <w:noProof/>
          <w:sz w:val="24"/>
          <w:szCs w:val="24"/>
          <w:lang w:eastAsia="hr-HR"/>
        </w:rPr>
        <w:drawing>
          <wp:anchor distT="0" distB="0" distL="114300" distR="114300" simplePos="0" relativeHeight="251684352" behindDoc="1" locked="0" layoutInCell="1" allowOverlap="1">
            <wp:simplePos x="0" y="0"/>
            <wp:positionH relativeFrom="column">
              <wp:posOffset>581025</wp:posOffset>
            </wp:positionH>
            <wp:positionV relativeFrom="paragraph">
              <wp:posOffset>7620</wp:posOffset>
            </wp:positionV>
            <wp:extent cx="3970020" cy="3714750"/>
            <wp:effectExtent l="0" t="0" r="0" b="0"/>
            <wp:wrapSquare wrapText="bothSides"/>
            <wp:docPr id="3" name="Slika 3" descr="https://lh3.googleusercontent.com/-EEdcFbH0Bzw/AAAAAAAAAAI/AAAAAAAAAA0/U9ZQJAw_OxE/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EEdcFbH0Bzw/AAAAAAAAAAI/AAAAAAAAAA0/U9ZQJAw_OxE/phot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0020" cy="37147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265FCA" w:rsidRDefault="00265FCA" w:rsidP="003E33CB">
      <w:pPr>
        <w:jc w:val="both"/>
        <w:rPr>
          <w:sz w:val="24"/>
          <w:szCs w:val="24"/>
        </w:rPr>
      </w:pPr>
    </w:p>
    <w:p w:rsidR="00E45391" w:rsidRDefault="00E45391" w:rsidP="003E33CB">
      <w:pPr>
        <w:jc w:val="both"/>
        <w:rPr>
          <w:sz w:val="24"/>
          <w:szCs w:val="24"/>
        </w:rPr>
      </w:pPr>
    </w:p>
    <w:p w:rsidR="00E45391" w:rsidRDefault="00E45391" w:rsidP="003E33CB">
      <w:pPr>
        <w:jc w:val="both"/>
        <w:rPr>
          <w:sz w:val="24"/>
          <w:szCs w:val="24"/>
        </w:rPr>
      </w:pPr>
    </w:p>
    <w:p w:rsidR="00E45391" w:rsidRDefault="00E45391" w:rsidP="003E33CB">
      <w:pPr>
        <w:jc w:val="both"/>
        <w:rPr>
          <w:sz w:val="24"/>
          <w:szCs w:val="24"/>
        </w:rPr>
      </w:pPr>
    </w:p>
    <w:p w:rsidR="00265FCA" w:rsidRDefault="00265FCA" w:rsidP="003E33CB">
      <w:pPr>
        <w:jc w:val="both"/>
        <w:rPr>
          <w:sz w:val="24"/>
          <w:szCs w:val="24"/>
        </w:rPr>
      </w:pPr>
    </w:p>
    <w:p w:rsidR="006628CC" w:rsidRDefault="006628CC" w:rsidP="003E33CB">
      <w:pPr>
        <w:jc w:val="both"/>
        <w:rPr>
          <w:sz w:val="24"/>
          <w:szCs w:val="24"/>
        </w:rPr>
      </w:pPr>
    </w:p>
    <w:p w:rsidR="006628CC" w:rsidRDefault="006628CC" w:rsidP="003E33CB">
      <w:pPr>
        <w:jc w:val="both"/>
        <w:rPr>
          <w:sz w:val="24"/>
          <w:szCs w:val="24"/>
        </w:rPr>
      </w:pPr>
    </w:p>
    <w:p w:rsidR="006628CC" w:rsidRDefault="006628CC" w:rsidP="003E33CB">
      <w:pPr>
        <w:jc w:val="both"/>
        <w:rPr>
          <w:sz w:val="24"/>
          <w:szCs w:val="24"/>
        </w:rPr>
      </w:pPr>
    </w:p>
    <w:p w:rsidR="00A45AF1" w:rsidRDefault="006628CC" w:rsidP="00265FCA">
      <w:pPr>
        <w:jc w:val="center"/>
        <w:rPr>
          <w:sz w:val="24"/>
          <w:szCs w:val="24"/>
        </w:rPr>
      </w:pPr>
      <w:r>
        <w:rPr>
          <w:sz w:val="24"/>
          <w:szCs w:val="24"/>
        </w:rPr>
        <w:t xml:space="preserve"> </w:t>
      </w:r>
    </w:p>
    <w:p w:rsidR="00A45AF1" w:rsidRDefault="00A45AF1" w:rsidP="00265FCA">
      <w:pPr>
        <w:jc w:val="center"/>
        <w:rPr>
          <w:sz w:val="24"/>
          <w:szCs w:val="24"/>
        </w:rPr>
      </w:pPr>
    </w:p>
    <w:p w:rsidR="00A45AF1" w:rsidRDefault="00A45AF1" w:rsidP="00265FCA">
      <w:pPr>
        <w:jc w:val="center"/>
        <w:rPr>
          <w:sz w:val="24"/>
          <w:szCs w:val="24"/>
        </w:rPr>
      </w:pPr>
    </w:p>
    <w:p w:rsidR="00A45AF1" w:rsidRDefault="00A45AF1" w:rsidP="00265FCA">
      <w:pPr>
        <w:jc w:val="center"/>
        <w:rPr>
          <w:sz w:val="24"/>
          <w:szCs w:val="24"/>
        </w:rPr>
      </w:pPr>
    </w:p>
    <w:p w:rsidR="00A45AF1" w:rsidRDefault="00A45AF1" w:rsidP="00265FCA">
      <w:pPr>
        <w:jc w:val="center"/>
        <w:rPr>
          <w:sz w:val="24"/>
          <w:szCs w:val="24"/>
        </w:rPr>
      </w:pPr>
    </w:p>
    <w:p w:rsidR="00A45AF1" w:rsidRDefault="00A45AF1" w:rsidP="00265FCA">
      <w:pPr>
        <w:jc w:val="center"/>
        <w:rPr>
          <w:sz w:val="24"/>
          <w:szCs w:val="24"/>
        </w:rPr>
      </w:pPr>
    </w:p>
    <w:p w:rsidR="00A45AF1" w:rsidRDefault="00A45AF1" w:rsidP="00265FCA">
      <w:pPr>
        <w:jc w:val="center"/>
        <w:rPr>
          <w:sz w:val="24"/>
          <w:szCs w:val="24"/>
        </w:rPr>
      </w:pPr>
    </w:p>
    <w:p w:rsidR="00A45AF1" w:rsidRDefault="00A45AF1" w:rsidP="00265FCA">
      <w:pPr>
        <w:jc w:val="center"/>
        <w:rPr>
          <w:sz w:val="24"/>
          <w:szCs w:val="24"/>
        </w:rPr>
      </w:pPr>
    </w:p>
    <w:p w:rsidR="00A45AF1" w:rsidRDefault="00A45AF1" w:rsidP="00265FCA">
      <w:pPr>
        <w:jc w:val="center"/>
        <w:rPr>
          <w:sz w:val="24"/>
          <w:szCs w:val="24"/>
        </w:rPr>
      </w:pPr>
    </w:p>
    <w:p w:rsidR="00A45AF1" w:rsidRDefault="00A45AF1" w:rsidP="00265FCA">
      <w:pPr>
        <w:jc w:val="center"/>
        <w:rPr>
          <w:sz w:val="24"/>
          <w:szCs w:val="24"/>
        </w:rPr>
      </w:pPr>
    </w:p>
    <w:p w:rsidR="00265FCA" w:rsidRDefault="007151BE" w:rsidP="00265FCA">
      <w:pPr>
        <w:jc w:val="center"/>
        <w:rPr>
          <w:sz w:val="24"/>
          <w:szCs w:val="24"/>
        </w:rPr>
      </w:pPr>
      <w:r>
        <w:rPr>
          <w:sz w:val="24"/>
          <w:szCs w:val="24"/>
        </w:rPr>
        <w:t>U Zagrebu, 09</w:t>
      </w:r>
      <w:r w:rsidR="00265FCA" w:rsidRPr="00186648">
        <w:rPr>
          <w:sz w:val="24"/>
          <w:szCs w:val="24"/>
        </w:rPr>
        <w:t xml:space="preserve">. </w:t>
      </w:r>
      <w:r w:rsidR="00A45AF1">
        <w:rPr>
          <w:sz w:val="24"/>
          <w:szCs w:val="24"/>
        </w:rPr>
        <w:t>prosinca</w:t>
      </w:r>
      <w:r w:rsidR="00186648" w:rsidRPr="00186648">
        <w:rPr>
          <w:sz w:val="24"/>
          <w:szCs w:val="24"/>
        </w:rPr>
        <w:t xml:space="preserve"> </w:t>
      </w:r>
      <w:r w:rsidR="00265FCA" w:rsidRPr="00186648">
        <w:rPr>
          <w:sz w:val="24"/>
          <w:szCs w:val="24"/>
        </w:rPr>
        <w:t>2016. god.</w:t>
      </w:r>
    </w:p>
    <w:p w:rsidR="00265FCA" w:rsidRDefault="00265FCA" w:rsidP="003E33CB">
      <w:pPr>
        <w:jc w:val="both"/>
        <w:rPr>
          <w:sz w:val="24"/>
          <w:szCs w:val="24"/>
        </w:rPr>
      </w:pPr>
    </w:p>
    <w:p w:rsidR="00265FCA" w:rsidRPr="002B24EB" w:rsidRDefault="002B24EB" w:rsidP="00AC0FBE">
      <w:pPr>
        <w:numPr>
          <w:ilvl w:val="0"/>
          <w:numId w:val="23"/>
        </w:numPr>
        <w:ind w:left="284"/>
        <w:jc w:val="both"/>
        <w:rPr>
          <w:b/>
          <w:sz w:val="24"/>
          <w:szCs w:val="24"/>
        </w:rPr>
      </w:pPr>
      <w:r w:rsidRPr="002B24EB">
        <w:rPr>
          <w:b/>
          <w:sz w:val="24"/>
          <w:szCs w:val="24"/>
        </w:rPr>
        <w:lastRenderedPageBreak/>
        <w:t>OSNOVNI PODACI O STEČAJNOM DUŽNIKU</w:t>
      </w:r>
    </w:p>
    <w:p w:rsidR="00265FCA" w:rsidRDefault="00265FCA" w:rsidP="00265FCA">
      <w:pPr>
        <w:jc w:val="both"/>
        <w:rPr>
          <w:sz w:val="24"/>
          <w:szCs w:val="24"/>
        </w:rPr>
      </w:pPr>
    </w:p>
    <w:p w:rsidR="002B24EB" w:rsidRPr="002B24EB" w:rsidRDefault="002B24EB" w:rsidP="002B24EB">
      <w:pPr>
        <w:jc w:val="both"/>
        <w:rPr>
          <w:b/>
          <w:sz w:val="24"/>
          <w:szCs w:val="24"/>
        </w:rPr>
      </w:pPr>
      <w:r w:rsidRPr="002B24EB">
        <w:rPr>
          <w:b/>
          <w:sz w:val="24"/>
          <w:szCs w:val="24"/>
        </w:rPr>
        <w:t xml:space="preserve">STANJE UPISA - IZVADAK IZ SUDSKOG  REGISTRA </w:t>
      </w:r>
    </w:p>
    <w:p w:rsidR="002B24EB" w:rsidRPr="002B24EB" w:rsidRDefault="002B24EB" w:rsidP="002B24EB">
      <w:pPr>
        <w:jc w:val="both"/>
        <w:rPr>
          <w:sz w:val="24"/>
          <w:szCs w:val="24"/>
        </w:rPr>
      </w:pPr>
      <w:r w:rsidRPr="002B24EB">
        <w:rPr>
          <w:sz w:val="24"/>
          <w:szCs w:val="24"/>
        </w:rPr>
        <w:t xml:space="preserve">        </w:t>
      </w:r>
      <w:r w:rsidRPr="002B24EB">
        <w:rPr>
          <w:sz w:val="24"/>
          <w:szCs w:val="24"/>
        </w:rPr>
        <w:tab/>
      </w:r>
      <w:r w:rsidR="00E45391" w:rsidRPr="00E45391">
        <w:rPr>
          <w:sz w:val="24"/>
          <w:szCs w:val="24"/>
        </w:rPr>
        <w:t>Trgovački sud u Varaždinu</w:t>
      </w:r>
      <w:r w:rsidRPr="002B24EB">
        <w:rPr>
          <w:sz w:val="24"/>
          <w:szCs w:val="24"/>
        </w:rPr>
        <w:tab/>
      </w:r>
    </w:p>
    <w:p w:rsidR="002B24EB" w:rsidRPr="002B24EB" w:rsidRDefault="002B24EB" w:rsidP="002B24EB">
      <w:pPr>
        <w:jc w:val="both"/>
        <w:rPr>
          <w:sz w:val="24"/>
          <w:szCs w:val="24"/>
        </w:rPr>
      </w:pPr>
    </w:p>
    <w:p w:rsidR="002B24EB" w:rsidRPr="002B24EB" w:rsidRDefault="002B24EB" w:rsidP="002B24EB">
      <w:pPr>
        <w:jc w:val="both"/>
        <w:rPr>
          <w:sz w:val="24"/>
          <w:szCs w:val="24"/>
        </w:rPr>
      </w:pPr>
      <w:r w:rsidRPr="002B24EB">
        <w:rPr>
          <w:sz w:val="24"/>
          <w:szCs w:val="24"/>
        </w:rPr>
        <w:t>Tvrtka</w:t>
      </w:r>
    </w:p>
    <w:p w:rsidR="00026FA0" w:rsidRDefault="00026FA0" w:rsidP="002B24EB">
      <w:pPr>
        <w:jc w:val="both"/>
        <w:rPr>
          <w:sz w:val="24"/>
          <w:szCs w:val="24"/>
        </w:rPr>
      </w:pPr>
      <w:r w:rsidRPr="00026FA0">
        <w:rPr>
          <w:sz w:val="24"/>
          <w:szCs w:val="24"/>
        </w:rPr>
        <w:t xml:space="preserve">ALUEL-PVC, društvo s ograničenom odgovornošću za izradbu PVC prozora, </w:t>
      </w:r>
      <w:proofErr w:type="spellStart"/>
      <w:r w:rsidRPr="00026FA0">
        <w:rPr>
          <w:sz w:val="24"/>
          <w:szCs w:val="24"/>
        </w:rPr>
        <w:t>vratiju</w:t>
      </w:r>
      <w:proofErr w:type="spellEnd"/>
      <w:r w:rsidRPr="00026FA0">
        <w:rPr>
          <w:sz w:val="24"/>
          <w:szCs w:val="24"/>
        </w:rPr>
        <w:t xml:space="preserve"> i drugih konstrukcija i posredovanje u prometu roba i usluga u stečaju</w:t>
      </w:r>
    </w:p>
    <w:p w:rsidR="002B24EB" w:rsidRPr="002B24EB" w:rsidRDefault="002B24EB" w:rsidP="002B24EB">
      <w:pPr>
        <w:jc w:val="both"/>
        <w:rPr>
          <w:sz w:val="24"/>
          <w:szCs w:val="24"/>
        </w:rPr>
      </w:pPr>
      <w:r w:rsidRPr="002B24EB">
        <w:rPr>
          <w:sz w:val="24"/>
          <w:szCs w:val="24"/>
        </w:rPr>
        <w:t xml:space="preserve">MBS: </w:t>
      </w:r>
      <w:r w:rsidR="00026FA0" w:rsidRPr="00026FA0">
        <w:rPr>
          <w:sz w:val="24"/>
          <w:szCs w:val="24"/>
        </w:rPr>
        <w:t>070014165</w:t>
      </w:r>
    </w:p>
    <w:p w:rsidR="002B24EB" w:rsidRPr="002B24EB" w:rsidRDefault="002B24EB" w:rsidP="002B24EB">
      <w:pPr>
        <w:jc w:val="both"/>
        <w:rPr>
          <w:sz w:val="24"/>
          <w:szCs w:val="24"/>
        </w:rPr>
      </w:pPr>
      <w:r w:rsidRPr="002B24EB">
        <w:rPr>
          <w:sz w:val="24"/>
          <w:szCs w:val="24"/>
        </w:rPr>
        <w:t xml:space="preserve">OIB: </w:t>
      </w:r>
      <w:r w:rsidR="00026FA0" w:rsidRPr="00026FA0">
        <w:rPr>
          <w:sz w:val="24"/>
          <w:szCs w:val="24"/>
        </w:rPr>
        <w:t>97675388816</w:t>
      </w:r>
    </w:p>
    <w:p w:rsidR="002B24EB" w:rsidRDefault="002B24EB" w:rsidP="002B24EB">
      <w:pPr>
        <w:jc w:val="both"/>
        <w:rPr>
          <w:sz w:val="24"/>
          <w:szCs w:val="24"/>
        </w:rPr>
      </w:pPr>
      <w:r w:rsidRPr="002B24EB">
        <w:rPr>
          <w:sz w:val="24"/>
          <w:szCs w:val="24"/>
        </w:rPr>
        <w:tab/>
        <w:t>Uvi</w:t>
      </w:r>
      <w:r w:rsidR="00A639BE">
        <w:rPr>
          <w:sz w:val="24"/>
          <w:szCs w:val="24"/>
        </w:rPr>
        <w:t>dom u izvadak iz sudskog regist</w:t>
      </w:r>
      <w:r w:rsidRPr="002B24EB">
        <w:rPr>
          <w:sz w:val="24"/>
          <w:szCs w:val="24"/>
        </w:rPr>
        <w:t xml:space="preserve">ra utvrđeno je da je trgovačko društvo </w:t>
      </w:r>
      <w:r w:rsidR="00026FA0" w:rsidRPr="00026FA0">
        <w:rPr>
          <w:sz w:val="24"/>
          <w:szCs w:val="24"/>
        </w:rPr>
        <w:t>ALUEL-PVC d.o.o.</w:t>
      </w:r>
      <w:r w:rsidRPr="002B24EB">
        <w:rPr>
          <w:sz w:val="24"/>
          <w:szCs w:val="24"/>
        </w:rPr>
        <w:t xml:space="preserve">, osnovano </w:t>
      </w:r>
      <w:r w:rsidR="00026FA0">
        <w:rPr>
          <w:sz w:val="24"/>
          <w:szCs w:val="24"/>
        </w:rPr>
        <w:t>08.11.1995.g</w:t>
      </w:r>
      <w:r w:rsidRPr="002B24EB">
        <w:rPr>
          <w:sz w:val="24"/>
          <w:szCs w:val="24"/>
        </w:rPr>
        <w:t xml:space="preserve">. </w:t>
      </w:r>
    </w:p>
    <w:p w:rsidR="00026FA0" w:rsidRDefault="00026FA0" w:rsidP="002B24EB">
      <w:pPr>
        <w:jc w:val="both"/>
        <w:rPr>
          <w:sz w:val="24"/>
          <w:szCs w:val="24"/>
        </w:rPr>
      </w:pPr>
    </w:p>
    <w:p w:rsidR="00026FA0" w:rsidRPr="00026FA0" w:rsidRDefault="00026FA0" w:rsidP="00026FA0">
      <w:pPr>
        <w:jc w:val="both"/>
        <w:rPr>
          <w:bCs/>
          <w:sz w:val="24"/>
          <w:szCs w:val="24"/>
        </w:rPr>
      </w:pPr>
      <w:r w:rsidRPr="00026FA0">
        <w:rPr>
          <w:bCs/>
          <w:sz w:val="24"/>
          <w:szCs w:val="24"/>
        </w:rPr>
        <w:t xml:space="preserve">Sjedište dužnika registrirano je u </w:t>
      </w:r>
      <w:proofErr w:type="spellStart"/>
      <w:r w:rsidRPr="00026FA0">
        <w:rPr>
          <w:bCs/>
          <w:sz w:val="24"/>
          <w:szCs w:val="24"/>
        </w:rPr>
        <w:t>Pribislavec</w:t>
      </w:r>
      <w:proofErr w:type="spellEnd"/>
      <w:r w:rsidRPr="00026FA0">
        <w:rPr>
          <w:bCs/>
          <w:sz w:val="24"/>
          <w:szCs w:val="24"/>
        </w:rPr>
        <w:t xml:space="preserve"> (Općina </w:t>
      </w:r>
      <w:proofErr w:type="spellStart"/>
      <w:r w:rsidRPr="00026FA0">
        <w:rPr>
          <w:bCs/>
          <w:sz w:val="24"/>
          <w:szCs w:val="24"/>
        </w:rPr>
        <w:t>Pribislavec</w:t>
      </w:r>
      <w:proofErr w:type="spellEnd"/>
      <w:r w:rsidRPr="00026FA0">
        <w:rPr>
          <w:bCs/>
          <w:sz w:val="24"/>
          <w:szCs w:val="24"/>
        </w:rPr>
        <w:t xml:space="preserve">), Dr. Ante Starčevića </w:t>
      </w:r>
      <w:proofErr w:type="spellStart"/>
      <w:r w:rsidRPr="00026FA0">
        <w:rPr>
          <w:bCs/>
          <w:sz w:val="24"/>
          <w:szCs w:val="24"/>
        </w:rPr>
        <w:t>bb</w:t>
      </w:r>
      <w:proofErr w:type="spellEnd"/>
      <w:r>
        <w:rPr>
          <w:bCs/>
          <w:sz w:val="24"/>
          <w:szCs w:val="24"/>
        </w:rPr>
        <w:t>.</w:t>
      </w:r>
    </w:p>
    <w:p w:rsidR="00026FA0" w:rsidRDefault="00026FA0" w:rsidP="002B24EB">
      <w:pPr>
        <w:jc w:val="both"/>
        <w:rPr>
          <w:sz w:val="24"/>
          <w:szCs w:val="24"/>
        </w:rPr>
      </w:pPr>
    </w:p>
    <w:p w:rsidR="00026FA0" w:rsidRPr="00026FA0" w:rsidRDefault="00026FA0" w:rsidP="00026FA0">
      <w:pPr>
        <w:jc w:val="both"/>
        <w:rPr>
          <w:bCs/>
          <w:sz w:val="24"/>
          <w:szCs w:val="24"/>
        </w:rPr>
      </w:pPr>
      <w:r w:rsidRPr="00026FA0">
        <w:rPr>
          <w:bCs/>
          <w:sz w:val="24"/>
          <w:szCs w:val="24"/>
        </w:rPr>
        <w:t>Temeljni kapital društva je 2.740.400,00 kuna.</w:t>
      </w:r>
    </w:p>
    <w:p w:rsidR="00026FA0" w:rsidRPr="00026FA0" w:rsidRDefault="00026FA0" w:rsidP="00026FA0">
      <w:pPr>
        <w:jc w:val="both"/>
        <w:rPr>
          <w:bCs/>
          <w:sz w:val="24"/>
          <w:szCs w:val="24"/>
        </w:rPr>
      </w:pPr>
    </w:p>
    <w:p w:rsidR="00026FA0" w:rsidRPr="00026FA0" w:rsidRDefault="00026FA0" w:rsidP="00026FA0">
      <w:pPr>
        <w:jc w:val="both"/>
        <w:rPr>
          <w:bCs/>
          <w:sz w:val="24"/>
          <w:szCs w:val="24"/>
        </w:rPr>
      </w:pPr>
      <w:r w:rsidRPr="00026FA0">
        <w:rPr>
          <w:bCs/>
          <w:sz w:val="24"/>
          <w:szCs w:val="24"/>
        </w:rPr>
        <w:t>Pravni oblik društva je  društvo s ograničenom odgovornošću.</w:t>
      </w:r>
    </w:p>
    <w:p w:rsidR="00175AAD" w:rsidRPr="002B24EB" w:rsidRDefault="00175AAD" w:rsidP="002B24EB">
      <w:pPr>
        <w:jc w:val="both"/>
        <w:rPr>
          <w:sz w:val="24"/>
          <w:szCs w:val="24"/>
        </w:rPr>
      </w:pPr>
    </w:p>
    <w:p w:rsidR="002B24EB" w:rsidRPr="002B24EB" w:rsidRDefault="002B24EB" w:rsidP="002B24EB">
      <w:pPr>
        <w:jc w:val="both"/>
        <w:rPr>
          <w:sz w:val="24"/>
          <w:szCs w:val="24"/>
        </w:rPr>
      </w:pPr>
      <w:r w:rsidRPr="002B24EB">
        <w:rPr>
          <w:sz w:val="24"/>
          <w:szCs w:val="24"/>
        </w:rPr>
        <w:t>Predmet poslovanja: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8201"/>
      </w:tblGrid>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Proizvodnja proizvoda od plastike za građevinarstvo (vrata, prozori, zimski vrtovi)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Proizvodnja stakla i proizvoda od stakla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Proizvodnja metalnih konstrukcija i njihovih dijelova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Proizvodnja vrata, prozora od aluminija i ostalih vrsta metala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Projektiranje, građenje, uporaba i uklanjanje građevina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Nadzor nad gradnjom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Kupnja i prodaja robe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Obavljanje trgovačkog posredovanja na domaćem i inozemnom tržištu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Zastupanje inozemnih tvrtki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Pripremanje hrane i pružanje usluga prehrane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Pripremanje i usluživanje pića i napitaka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Pružanje usluga smještaja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Pripremanje hrane za potrošnju na drugom mjestu sa ili bez usluživanja (u prijevoznom sredstvu, na priredbama) i opskrba tom hranom (</w:t>
            </w:r>
            <w:proofErr w:type="spellStart"/>
            <w:r w:rsidRPr="00026FA0">
              <w:rPr>
                <w:sz w:val="24"/>
                <w:szCs w:val="24"/>
              </w:rPr>
              <w:t>catering</w:t>
            </w:r>
            <w:proofErr w:type="spellEnd"/>
            <w:r w:rsidRPr="00026FA0">
              <w:rPr>
                <w:sz w:val="24"/>
                <w:szCs w:val="24"/>
              </w:rPr>
              <w:t xml:space="preserve">)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Djelatnost javnoga cestovnog prijevoza putnika i tereta u domaćem i međunarodnom prometu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Prijevoz za vlastite potrebe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Posredovanje u prometu nekretnina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Poslovanje nekretninama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Računovodstveni poslovi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Usluge prijepisa i preslika </w:t>
            </w:r>
          </w:p>
        </w:tc>
      </w:tr>
      <w:tr w:rsidR="00026FA0" w:rsidRPr="00026FA0" w:rsidTr="00026FA0">
        <w:trPr>
          <w:tblCellSpacing w:w="15" w:type="dxa"/>
        </w:trPr>
        <w:tc>
          <w:tcPr>
            <w:tcW w:w="0" w:type="auto"/>
            <w:vAlign w:val="center"/>
            <w:hideMark/>
          </w:tcPr>
          <w:p w:rsidR="00026FA0" w:rsidRPr="00026FA0" w:rsidRDefault="00026FA0" w:rsidP="00026FA0">
            <w:pPr>
              <w:jc w:val="both"/>
              <w:rPr>
                <w:sz w:val="24"/>
                <w:szCs w:val="24"/>
              </w:rPr>
            </w:pPr>
            <w:r w:rsidRPr="00026FA0">
              <w:rPr>
                <w:sz w:val="24"/>
                <w:szCs w:val="24"/>
              </w:rPr>
              <w:t>*</w:t>
            </w:r>
          </w:p>
        </w:tc>
        <w:tc>
          <w:tcPr>
            <w:tcW w:w="0" w:type="auto"/>
            <w:vAlign w:val="center"/>
            <w:hideMark/>
          </w:tcPr>
          <w:p w:rsidR="00026FA0" w:rsidRPr="00026FA0" w:rsidRDefault="00026FA0" w:rsidP="00026FA0">
            <w:pPr>
              <w:jc w:val="both"/>
              <w:rPr>
                <w:sz w:val="24"/>
                <w:szCs w:val="24"/>
              </w:rPr>
            </w:pPr>
            <w:r w:rsidRPr="00026FA0">
              <w:rPr>
                <w:sz w:val="24"/>
                <w:szCs w:val="24"/>
              </w:rPr>
              <w:t xml:space="preserve">Poljoprivredna djelatnost </w:t>
            </w:r>
          </w:p>
        </w:tc>
      </w:tr>
    </w:tbl>
    <w:p w:rsidR="00175AAD" w:rsidRDefault="00175AAD" w:rsidP="00175AAD">
      <w:pPr>
        <w:jc w:val="both"/>
        <w:rPr>
          <w:sz w:val="24"/>
          <w:szCs w:val="24"/>
        </w:rPr>
      </w:pPr>
    </w:p>
    <w:p w:rsidR="00026FA0" w:rsidRDefault="00026FA0" w:rsidP="00175AAD">
      <w:pPr>
        <w:jc w:val="both"/>
        <w:rPr>
          <w:sz w:val="24"/>
          <w:szCs w:val="24"/>
        </w:rPr>
      </w:pPr>
    </w:p>
    <w:p w:rsidR="00026FA0" w:rsidRDefault="00026FA0" w:rsidP="00175AAD">
      <w:pPr>
        <w:jc w:val="both"/>
        <w:rPr>
          <w:sz w:val="24"/>
          <w:szCs w:val="24"/>
        </w:rPr>
      </w:pPr>
    </w:p>
    <w:p w:rsidR="00026FA0" w:rsidRDefault="00026FA0" w:rsidP="00026FA0">
      <w:pPr>
        <w:jc w:val="both"/>
        <w:rPr>
          <w:b/>
          <w:i/>
          <w:sz w:val="24"/>
          <w:szCs w:val="24"/>
        </w:rPr>
      </w:pPr>
      <w:r w:rsidRPr="00026FA0">
        <w:rPr>
          <w:b/>
          <w:i/>
          <w:sz w:val="24"/>
          <w:szCs w:val="24"/>
        </w:rPr>
        <w:lastRenderedPageBreak/>
        <w:t>Osnivači/članovi društva</w:t>
      </w:r>
    </w:p>
    <w:p w:rsidR="00026FA0" w:rsidRDefault="00026FA0" w:rsidP="00026FA0">
      <w:pPr>
        <w:jc w:val="both"/>
        <w:rPr>
          <w:b/>
          <w:i/>
          <w:sz w:val="24"/>
          <w:szCs w:val="24"/>
        </w:rPr>
      </w:pPr>
    </w:p>
    <w:p w:rsidR="00026FA0" w:rsidRPr="00B2151C" w:rsidRDefault="00026FA0" w:rsidP="00B2151C">
      <w:pPr>
        <w:pStyle w:val="Odlomakpopisa"/>
        <w:numPr>
          <w:ilvl w:val="0"/>
          <w:numId w:val="27"/>
        </w:numPr>
        <w:jc w:val="both"/>
        <w:rPr>
          <w:sz w:val="24"/>
          <w:szCs w:val="24"/>
        </w:rPr>
      </w:pPr>
      <w:r w:rsidRPr="00B2151C">
        <w:rPr>
          <w:sz w:val="24"/>
          <w:szCs w:val="24"/>
        </w:rPr>
        <w:t xml:space="preserve">Dragutin Horvat, OIB: 10579823247 </w:t>
      </w:r>
    </w:p>
    <w:p w:rsidR="00026FA0" w:rsidRPr="00026FA0" w:rsidRDefault="00026FA0" w:rsidP="00B2151C">
      <w:pPr>
        <w:ind w:left="720"/>
        <w:jc w:val="both"/>
        <w:rPr>
          <w:sz w:val="24"/>
          <w:szCs w:val="24"/>
        </w:rPr>
      </w:pPr>
      <w:proofErr w:type="spellStart"/>
      <w:r w:rsidRPr="00026FA0">
        <w:rPr>
          <w:sz w:val="24"/>
          <w:szCs w:val="24"/>
        </w:rPr>
        <w:t>Pribislavec</w:t>
      </w:r>
      <w:proofErr w:type="spellEnd"/>
      <w:r w:rsidRPr="00026FA0">
        <w:rPr>
          <w:sz w:val="24"/>
          <w:szCs w:val="24"/>
        </w:rPr>
        <w:t>, Braće Radića 6</w:t>
      </w:r>
    </w:p>
    <w:p w:rsidR="00026FA0" w:rsidRDefault="00026FA0" w:rsidP="00B2151C">
      <w:pPr>
        <w:ind w:firstLine="720"/>
        <w:jc w:val="both"/>
        <w:rPr>
          <w:sz w:val="24"/>
          <w:szCs w:val="24"/>
        </w:rPr>
      </w:pPr>
      <w:r w:rsidRPr="00026FA0">
        <w:rPr>
          <w:sz w:val="24"/>
          <w:szCs w:val="24"/>
        </w:rPr>
        <w:t>- član društva</w:t>
      </w:r>
    </w:p>
    <w:p w:rsidR="00B2151C" w:rsidRPr="00026FA0" w:rsidRDefault="00B2151C" w:rsidP="00026FA0">
      <w:pPr>
        <w:jc w:val="both"/>
        <w:rPr>
          <w:sz w:val="24"/>
          <w:szCs w:val="24"/>
        </w:rPr>
      </w:pPr>
    </w:p>
    <w:p w:rsidR="00026FA0" w:rsidRPr="00B2151C" w:rsidRDefault="00026FA0" w:rsidP="00B2151C">
      <w:pPr>
        <w:pStyle w:val="Odlomakpopisa"/>
        <w:numPr>
          <w:ilvl w:val="0"/>
          <w:numId w:val="27"/>
        </w:numPr>
        <w:jc w:val="both"/>
        <w:rPr>
          <w:sz w:val="24"/>
          <w:szCs w:val="24"/>
        </w:rPr>
      </w:pPr>
      <w:r w:rsidRPr="00B2151C">
        <w:rPr>
          <w:sz w:val="24"/>
          <w:szCs w:val="24"/>
        </w:rPr>
        <w:t xml:space="preserve">Anica Horvat, OIB: 30875101278 </w:t>
      </w:r>
    </w:p>
    <w:p w:rsidR="00026FA0" w:rsidRPr="00026FA0" w:rsidRDefault="00026FA0" w:rsidP="00B2151C">
      <w:pPr>
        <w:ind w:left="720"/>
        <w:jc w:val="both"/>
        <w:rPr>
          <w:sz w:val="24"/>
          <w:szCs w:val="24"/>
        </w:rPr>
      </w:pPr>
      <w:proofErr w:type="spellStart"/>
      <w:r w:rsidRPr="00026FA0">
        <w:rPr>
          <w:sz w:val="24"/>
          <w:szCs w:val="24"/>
        </w:rPr>
        <w:t>Pribislavec</w:t>
      </w:r>
      <w:proofErr w:type="spellEnd"/>
      <w:r w:rsidRPr="00026FA0">
        <w:rPr>
          <w:sz w:val="24"/>
          <w:szCs w:val="24"/>
        </w:rPr>
        <w:t>, Braće Radića 6</w:t>
      </w:r>
    </w:p>
    <w:p w:rsidR="00026FA0" w:rsidRPr="00026FA0" w:rsidRDefault="00026FA0" w:rsidP="00B2151C">
      <w:pPr>
        <w:ind w:left="720"/>
        <w:jc w:val="both"/>
        <w:rPr>
          <w:sz w:val="24"/>
          <w:szCs w:val="24"/>
        </w:rPr>
      </w:pPr>
      <w:r w:rsidRPr="00026FA0">
        <w:rPr>
          <w:sz w:val="24"/>
          <w:szCs w:val="24"/>
        </w:rPr>
        <w:t>- član društva</w:t>
      </w:r>
    </w:p>
    <w:p w:rsidR="00026FA0" w:rsidRPr="002B24EB" w:rsidRDefault="00026FA0" w:rsidP="00175AAD">
      <w:pPr>
        <w:jc w:val="both"/>
        <w:rPr>
          <w:sz w:val="24"/>
          <w:szCs w:val="24"/>
        </w:rPr>
      </w:pPr>
    </w:p>
    <w:p w:rsidR="002B24EB" w:rsidRPr="00B2151C" w:rsidRDefault="002B24EB" w:rsidP="002B24EB">
      <w:pPr>
        <w:jc w:val="both"/>
        <w:rPr>
          <w:b/>
          <w:i/>
          <w:sz w:val="24"/>
          <w:szCs w:val="24"/>
        </w:rPr>
      </w:pPr>
      <w:r w:rsidRPr="00B2151C">
        <w:rPr>
          <w:b/>
          <w:i/>
          <w:sz w:val="24"/>
          <w:szCs w:val="24"/>
        </w:rPr>
        <w:t>Osobe ovlaštene za zastupanje društva do dana otvaranja stečajnog postupka</w:t>
      </w:r>
    </w:p>
    <w:p w:rsidR="002B24EB" w:rsidRPr="00B2151C" w:rsidRDefault="00B2151C" w:rsidP="00B2151C">
      <w:pPr>
        <w:pStyle w:val="Odlomakpopisa"/>
        <w:numPr>
          <w:ilvl w:val="0"/>
          <w:numId w:val="27"/>
        </w:numPr>
        <w:jc w:val="both"/>
        <w:rPr>
          <w:sz w:val="24"/>
          <w:szCs w:val="24"/>
        </w:rPr>
      </w:pPr>
      <w:r w:rsidRPr="00B2151C">
        <w:rPr>
          <w:sz w:val="24"/>
          <w:szCs w:val="24"/>
        </w:rPr>
        <w:t>Edvin Horvat, OIB: 60689114129</w:t>
      </w:r>
    </w:p>
    <w:p w:rsidR="00B2151C" w:rsidRPr="00B2151C" w:rsidRDefault="00B2151C" w:rsidP="00B2151C">
      <w:pPr>
        <w:pStyle w:val="Odlomakpopisa"/>
        <w:ind w:left="720"/>
        <w:jc w:val="both"/>
        <w:rPr>
          <w:sz w:val="24"/>
          <w:szCs w:val="24"/>
        </w:rPr>
      </w:pPr>
      <w:proofErr w:type="spellStart"/>
      <w:r w:rsidRPr="00B2151C">
        <w:rPr>
          <w:sz w:val="24"/>
          <w:szCs w:val="24"/>
        </w:rPr>
        <w:t>Pribislavec</w:t>
      </w:r>
      <w:proofErr w:type="spellEnd"/>
      <w:r w:rsidRPr="00B2151C">
        <w:rPr>
          <w:sz w:val="24"/>
          <w:szCs w:val="24"/>
        </w:rPr>
        <w:t>, B. Radić</w:t>
      </w:r>
      <w:r>
        <w:rPr>
          <w:sz w:val="24"/>
          <w:szCs w:val="24"/>
        </w:rPr>
        <w:t>a</w:t>
      </w:r>
      <w:r w:rsidRPr="00B2151C">
        <w:rPr>
          <w:sz w:val="24"/>
          <w:szCs w:val="24"/>
        </w:rPr>
        <w:t xml:space="preserve"> 6</w:t>
      </w:r>
    </w:p>
    <w:p w:rsidR="00B2151C" w:rsidRPr="00B2151C" w:rsidRDefault="00B2151C" w:rsidP="00B2151C">
      <w:pPr>
        <w:pStyle w:val="Odlomakpopisa"/>
        <w:ind w:left="1440"/>
        <w:jc w:val="both"/>
        <w:rPr>
          <w:sz w:val="24"/>
          <w:szCs w:val="24"/>
        </w:rPr>
      </w:pPr>
      <w:r w:rsidRPr="00B2151C">
        <w:rPr>
          <w:sz w:val="24"/>
          <w:szCs w:val="24"/>
        </w:rPr>
        <w:t>-direktor</w:t>
      </w:r>
    </w:p>
    <w:p w:rsidR="00B2151C" w:rsidRDefault="00B2151C" w:rsidP="00B2151C">
      <w:pPr>
        <w:pStyle w:val="Odlomakpopisa"/>
        <w:ind w:left="1440"/>
        <w:jc w:val="both"/>
        <w:rPr>
          <w:sz w:val="24"/>
          <w:szCs w:val="24"/>
        </w:rPr>
      </w:pPr>
      <w:r w:rsidRPr="00B2151C">
        <w:rPr>
          <w:sz w:val="24"/>
          <w:szCs w:val="24"/>
        </w:rPr>
        <w:t>-zastupa društvo pojedinačno i samostalno</w:t>
      </w:r>
    </w:p>
    <w:p w:rsidR="00B2151C" w:rsidRDefault="00B2151C" w:rsidP="00B2151C">
      <w:pPr>
        <w:pStyle w:val="Odlomakpopisa"/>
        <w:ind w:left="1440"/>
        <w:jc w:val="both"/>
        <w:rPr>
          <w:sz w:val="24"/>
          <w:szCs w:val="24"/>
        </w:rPr>
      </w:pPr>
    </w:p>
    <w:p w:rsidR="00B2151C" w:rsidRDefault="00B2151C" w:rsidP="00B2151C">
      <w:pPr>
        <w:pStyle w:val="Odlomakpopisa"/>
        <w:numPr>
          <w:ilvl w:val="0"/>
          <w:numId w:val="27"/>
        </w:numPr>
        <w:jc w:val="both"/>
        <w:rPr>
          <w:sz w:val="24"/>
          <w:szCs w:val="24"/>
        </w:rPr>
      </w:pPr>
      <w:r>
        <w:rPr>
          <w:sz w:val="24"/>
          <w:szCs w:val="24"/>
        </w:rPr>
        <w:t>Anita Horvat, OIB: 63503305520</w:t>
      </w:r>
    </w:p>
    <w:p w:rsidR="00B2151C" w:rsidRDefault="00B2151C" w:rsidP="00B2151C">
      <w:pPr>
        <w:pStyle w:val="Odlomakpopisa"/>
        <w:ind w:left="720"/>
        <w:jc w:val="both"/>
        <w:rPr>
          <w:sz w:val="24"/>
          <w:szCs w:val="24"/>
        </w:rPr>
      </w:pPr>
      <w:proofErr w:type="spellStart"/>
      <w:r>
        <w:rPr>
          <w:sz w:val="24"/>
          <w:szCs w:val="24"/>
        </w:rPr>
        <w:t>Pribislavec</w:t>
      </w:r>
      <w:proofErr w:type="spellEnd"/>
      <w:r>
        <w:rPr>
          <w:sz w:val="24"/>
          <w:szCs w:val="24"/>
        </w:rPr>
        <w:t>, Braće Radića 6</w:t>
      </w:r>
    </w:p>
    <w:p w:rsidR="00B2151C" w:rsidRDefault="00B2151C" w:rsidP="00B2151C">
      <w:pPr>
        <w:pStyle w:val="Odlomakpopisa"/>
        <w:ind w:left="1440"/>
        <w:jc w:val="both"/>
        <w:rPr>
          <w:sz w:val="24"/>
          <w:szCs w:val="24"/>
        </w:rPr>
      </w:pPr>
      <w:r>
        <w:rPr>
          <w:sz w:val="24"/>
          <w:szCs w:val="24"/>
        </w:rPr>
        <w:t>-prokurist</w:t>
      </w:r>
    </w:p>
    <w:p w:rsidR="00B2151C" w:rsidRDefault="00B2151C" w:rsidP="00B2151C">
      <w:pPr>
        <w:pStyle w:val="Odlomakpopisa"/>
        <w:ind w:left="1440"/>
        <w:jc w:val="both"/>
        <w:rPr>
          <w:sz w:val="24"/>
          <w:szCs w:val="24"/>
        </w:rPr>
      </w:pPr>
      <w:r>
        <w:rPr>
          <w:sz w:val="24"/>
          <w:szCs w:val="24"/>
        </w:rPr>
        <w:t>-zastupa društvo pojedinačno i samostalno</w:t>
      </w:r>
    </w:p>
    <w:p w:rsidR="00B2151C" w:rsidRDefault="00B2151C" w:rsidP="00B2151C">
      <w:pPr>
        <w:pStyle w:val="Odlomakpopisa"/>
        <w:ind w:left="1440"/>
        <w:jc w:val="both"/>
        <w:rPr>
          <w:sz w:val="24"/>
          <w:szCs w:val="24"/>
        </w:rPr>
      </w:pPr>
    </w:p>
    <w:p w:rsidR="00B2151C" w:rsidRDefault="00B2151C" w:rsidP="00B2151C">
      <w:pPr>
        <w:pStyle w:val="Odlomakpopisa"/>
        <w:numPr>
          <w:ilvl w:val="0"/>
          <w:numId w:val="27"/>
        </w:numPr>
        <w:jc w:val="both"/>
        <w:rPr>
          <w:sz w:val="24"/>
          <w:szCs w:val="24"/>
        </w:rPr>
      </w:pPr>
      <w:r>
        <w:rPr>
          <w:sz w:val="24"/>
          <w:szCs w:val="24"/>
        </w:rPr>
        <w:t>Elvis Horvat, OIB: 04231199300</w:t>
      </w:r>
    </w:p>
    <w:p w:rsidR="00B2151C" w:rsidRDefault="00B2151C" w:rsidP="00B2151C">
      <w:pPr>
        <w:pStyle w:val="Odlomakpopisa"/>
        <w:ind w:left="720"/>
        <w:jc w:val="both"/>
        <w:rPr>
          <w:sz w:val="24"/>
          <w:szCs w:val="24"/>
        </w:rPr>
      </w:pPr>
      <w:proofErr w:type="spellStart"/>
      <w:r>
        <w:rPr>
          <w:sz w:val="24"/>
          <w:szCs w:val="24"/>
        </w:rPr>
        <w:t>Pribislavec</w:t>
      </w:r>
      <w:proofErr w:type="spellEnd"/>
      <w:r>
        <w:rPr>
          <w:sz w:val="24"/>
          <w:szCs w:val="24"/>
        </w:rPr>
        <w:t>, Braće Radića 6</w:t>
      </w:r>
    </w:p>
    <w:p w:rsidR="00B2151C" w:rsidRDefault="00B2151C" w:rsidP="00B2151C">
      <w:pPr>
        <w:pStyle w:val="Odlomakpopisa"/>
        <w:ind w:left="1440"/>
        <w:jc w:val="both"/>
        <w:rPr>
          <w:sz w:val="24"/>
          <w:szCs w:val="24"/>
        </w:rPr>
      </w:pPr>
      <w:r>
        <w:rPr>
          <w:sz w:val="24"/>
          <w:szCs w:val="24"/>
        </w:rPr>
        <w:t>-direktor</w:t>
      </w:r>
    </w:p>
    <w:p w:rsidR="00B2151C" w:rsidRPr="00B2151C" w:rsidRDefault="00B2151C" w:rsidP="00B2151C">
      <w:pPr>
        <w:pStyle w:val="Odlomakpopisa"/>
        <w:ind w:left="1440"/>
        <w:jc w:val="both"/>
        <w:rPr>
          <w:sz w:val="24"/>
          <w:szCs w:val="24"/>
        </w:rPr>
      </w:pPr>
      <w:r>
        <w:rPr>
          <w:sz w:val="24"/>
          <w:szCs w:val="24"/>
        </w:rPr>
        <w:t>-zastupa društvo pojedinačno i samostalno</w:t>
      </w:r>
    </w:p>
    <w:p w:rsidR="00175AAD" w:rsidRPr="002B24EB" w:rsidRDefault="00175AAD" w:rsidP="00175AAD">
      <w:pPr>
        <w:jc w:val="both"/>
        <w:rPr>
          <w:sz w:val="24"/>
          <w:szCs w:val="24"/>
        </w:rPr>
      </w:pPr>
    </w:p>
    <w:p w:rsidR="00B2151C" w:rsidRDefault="00B2151C" w:rsidP="00B2151C">
      <w:pPr>
        <w:jc w:val="both"/>
        <w:rPr>
          <w:b/>
          <w:bCs/>
          <w:i/>
          <w:sz w:val="24"/>
          <w:szCs w:val="24"/>
        </w:rPr>
      </w:pPr>
      <w:r w:rsidRPr="00B2151C">
        <w:rPr>
          <w:b/>
          <w:bCs/>
          <w:i/>
          <w:sz w:val="24"/>
          <w:szCs w:val="24"/>
        </w:rPr>
        <w:t>Pravni odnosi</w:t>
      </w:r>
      <w:r>
        <w:rPr>
          <w:b/>
          <w:bCs/>
          <w:i/>
          <w:sz w:val="24"/>
          <w:szCs w:val="24"/>
        </w:rPr>
        <w:t>:</w:t>
      </w:r>
    </w:p>
    <w:p w:rsidR="00B2151C" w:rsidRPr="00B2151C" w:rsidRDefault="00B2151C" w:rsidP="00B2151C">
      <w:pPr>
        <w:jc w:val="both"/>
        <w:rPr>
          <w:b/>
          <w:bCs/>
          <w:i/>
          <w:sz w:val="24"/>
          <w:szCs w:val="24"/>
        </w:rPr>
      </w:pPr>
      <w:r w:rsidRPr="00B2151C">
        <w:rPr>
          <w:b/>
          <w:bCs/>
          <w:i/>
          <w:sz w:val="24"/>
          <w:szCs w:val="24"/>
        </w:rPr>
        <w:t>Osnivački akt:</w:t>
      </w:r>
    </w:p>
    <w:p w:rsidR="00B2151C" w:rsidRPr="00B2151C" w:rsidRDefault="00B2151C" w:rsidP="00B2151C">
      <w:pPr>
        <w:jc w:val="both"/>
        <w:rPr>
          <w:bCs/>
          <w:sz w:val="24"/>
          <w:szCs w:val="24"/>
        </w:rPr>
      </w:pPr>
      <w:r w:rsidRPr="00B2151C">
        <w:rPr>
          <w:bCs/>
          <w:sz w:val="24"/>
          <w:szCs w:val="24"/>
        </w:rPr>
        <w:t>Društveni ugovor o usklađenju općih akata i temeljnog kapitala društva s ZTD-a usvojen dana 08.11.1995.g.</w:t>
      </w:r>
    </w:p>
    <w:p w:rsidR="00B2151C" w:rsidRDefault="00B2151C" w:rsidP="00B2151C">
      <w:pPr>
        <w:jc w:val="both"/>
        <w:rPr>
          <w:bCs/>
          <w:sz w:val="24"/>
          <w:szCs w:val="24"/>
        </w:rPr>
      </w:pPr>
      <w:r w:rsidRPr="00B2151C">
        <w:rPr>
          <w:bCs/>
          <w:sz w:val="24"/>
          <w:szCs w:val="24"/>
        </w:rPr>
        <w:t>Odlukom članova društva od 19. veljače 2009. godine u cijelosti stavljen izvan snage Društveni ugovor od 08.11.1995. godine, zbog brisanja i upisa novih djelatnosti te dana 10. veljače 2009. godine donijet novi Društveni ugovor.</w:t>
      </w:r>
    </w:p>
    <w:p w:rsidR="00EF0890" w:rsidRDefault="00EF0890" w:rsidP="00B2151C">
      <w:pPr>
        <w:jc w:val="both"/>
        <w:rPr>
          <w:bCs/>
          <w:sz w:val="24"/>
          <w:szCs w:val="24"/>
        </w:rPr>
      </w:pPr>
    </w:p>
    <w:p w:rsidR="00EF0890" w:rsidRDefault="00EF0890" w:rsidP="00B2151C">
      <w:pPr>
        <w:jc w:val="both"/>
        <w:rPr>
          <w:bCs/>
          <w:sz w:val="24"/>
          <w:szCs w:val="24"/>
        </w:rPr>
      </w:pPr>
      <w:r>
        <w:rPr>
          <w:bCs/>
          <w:sz w:val="24"/>
          <w:szCs w:val="24"/>
        </w:rPr>
        <w:t>Dužnik je blokiran u razdoblju od 29.07.2011. do 08.04.2013. godine.</w:t>
      </w:r>
    </w:p>
    <w:p w:rsidR="00EF0890" w:rsidRDefault="00EF0890" w:rsidP="00B2151C">
      <w:pPr>
        <w:jc w:val="both"/>
        <w:rPr>
          <w:bCs/>
          <w:sz w:val="24"/>
          <w:szCs w:val="24"/>
        </w:rPr>
      </w:pPr>
    </w:p>
    <w:p w:rsidR="00EF0890" w:rsidRPr="00B2151C" w:rsidRDefault="00EF0890" w:rsidP="00B2151C">
      <w:pPr>
        <w:jc w:val="both"/>
        <w:rPr>
          <w:bCs/>
          <w:sz w:val="24"/>
          <w:szCs w:val="24"/>
        </w:rPr>
      </w:pPr>
      <w:r>
        <w:rPr>
          <w:bCs/>
          <w:sz w:val="24"/>
          <w:szCs w:val="24"/>
        </w:rPr>
        <w:t>Dana 29.12.2012</w:t>
      </w:r>
      <w:r w:rsidRPr="00EF0890">
        <w:rPr>
          <w:bCs/>
          <w:sz w:val="24"/>
          <w:szCs w:val="24"/>
        </w:rPr>
        <w:t xml:space="preserve">. godine podnijet je prijedlog za otvaranje postupka </w:t>
      </w:r>
      <w:proofErr w:type="spellStart"/>
      <w:r w:rsidRPr="00EF0890">
        <w:rPr>
          <w:bCs/>
          <w:sz w:val="24"/>
          <w:szCs w:val="24"/>
        </w:rPr>
        <w:t>predstečajne</w:t>
      </w:r>
      <w:proofErr w:type="spellEnd"/>
      <w:r w:rsidRPr="00EF0890">
        <w:rPr>
          <w:bCs/>
          <w:sz w:val="24"/>
          <w:szCs w:val="24"/>
        </w:rPr>
        <w:t xml:space="preserve"> nagodbe.</w:t>
      </w:r>
    </w:p>
    <w:p w:rsidR="002B24EB" w:rsidRDefault="002B24EB" w:rsidP="00265FCA">
      <w:pPr>
        <w:jc w:val="both"/>
        <w:rPr>
          <w:sz w:val="24"/>
          <w:szCs w:val="24"/>
        </w:rPr>
      </w:pPr>
    </w:p>
    <w:p w:rsidR="00EF0890" w:rsidRDefault="00EF0890" w:rsidP="00265FCA">
      <w:pPr>
        <w:jc w:val="both"/>
        <w:rPr>
          <w:sz w:val="24"/>
          <w:szCs w:val="24"/>
        </w:rPr>
      </w:pPr>
      <w:r w:rsidRPr="00EF0890">
        <w:rPr>
          <w:sz w:val="24"/>
          <w:szCs w:val="24"/>
        </w:rPr>
        <w:t xml:space="preserve">Rješenjem FINE postupak </w:t>
      </w:r>
      <w:proofErr w:type="spellStart"/>
      <w:r w:rsidRPr="00EF0890">
        <w:rPr>
          <w:sz w:val="24"/>
          <w:szCs w:val="24"/>
        </w:rPr>
        <w:t>pr</w:t>
      </w:r>
      <w:r>
        <w:rPr>
          <w:sz w:val="24"/>
          <w:szCs w:val="24"/>
        </w:rPr>
        <w:t>edstečajne</w:t>
      </w:r>
      <w:proofErr w:type="spellEnd"/>
      <w:r>
        <w:rPr>
          <w:sz w:val="24"/>
          <w:szCs w:val="24"/>
        </w:rPr>
        <w:t xml:space="preserve"> nagodbe otvoren je 05.04.2013</w:t>
      </w:r>
      <w:r w:rsidRPr="00EF0890">
        <w:rPr>
          <w:sz w:val="24"/>
          <w:szCs w:val="24"/>
        </w:rPr>
        <w:t>. godine.</w:t>
      </w:r>
    </w:p>
    <w:p w:rsidR="00EF0890" w:rsidRDefault="00EF0890" w:rsidP="00265FCA">
      <w:pPr>
        <w:jc w:val="both"/>
        <w:rPr>
          <w:sz w:val="24"/>
          <w:szCs w:val="24"/>
        </w:rPr>
      </w:pPr>
    </w:p>
    <w:p w:rsidR="00EF0890" w:rsidRDefault="00EF0890" w:rsidP="00265FCA">
      <w:pPr>
        <w:jc w:val="both"/>
        <w:rPr>
          <w:sz w:val="24"/>
          <w:szCs w:val="24"/>
        </w:rPr>
      </w:pPr>
      <w:r>
        <w:rPr>
          <w:sz w:val="24"/>
          <w:szCs w:val="24"/>
        </w:rPr>
        <w:t xml:space="preserve">Dužnik je </w:t>
      </w:r>
      <w:proofErr w:type="spellStart"/>
      <w:r>
        <w:rPr>
          <w:sz w:val="24"/>
          <w:szCs w:val="24"/>
        </w:rPr>
        <w:t>odblokiran</w:t>
      </w:r>
      <w:proofErr w:type="spellEnd"/>
      <w:r>
        <w:rPr>
          <w:sz w:val="24"/>
          <w:szCs w:val="24"/>
        </w:rPr>
        <w:t xml:space="preserve"> od strane Fine danom otvaranja </w:t>
      </w:r>
      <w:proofErr w:type="spellStart"/>
      <w:r>
        <w:rPr>
          <w:sz w:val="24"/>
          <w:szCs w:val="24"/>
        </w:rPr>
        <w:t>predstečajnog</w:t>
      </w:r>
      <w:proofErr w:type="spellEnd"/>
      <w:r>
        <w:rPr>
          <w:sz w:val="24"/>
          <w:szCs w:val="24"/>
        </w:rPr>
        <w:t xml:space="preserve"> postupka.</w:t>
      </w:r>
    </w:p>
    <w:p w:rsidR="00EF0890" w:rsidRDefault="00EF0890" w:rsidP="00265FCA">
      <w:pPr>
        <w:jc w:val="both"/>
        <w:rPr>
          <w:sz w:val="24"/>
          <w:szCs w:val="24"/>
        </w:rPr>
      </w:pPr>
    </w:p>
    <w:p w:rsidR="00EF0890" w:rsidRDefault="00EF0890" w:rsidP="00265FCA">
      <w:pPr>
        <w:jc w:val="both"/>
        <w:rPr>
          <w:sz w:val="24"/>
          <w:szCs w:val="24"/>
        </w:rPr>
      </w:pPr>
      <w:r>
        <w:rPr>
          <w:sz w:val="24"/>
          <w:szCs w:val="24"/>
        </w:rPr>
        <w:t xml:space="preserve">Rješenjem Trgovačkog suda u Varaždinu od dana 27. rujna 2013. godine sklopljena je </w:t>
      </w:r>
      <w:proofErr w:type="spellStart"/>
      <w:r>
        <w:rPr>
          <w:sz w:val="24"/>
          <w:szCs w:val="24"/>
        </w:rPr>
        <w:t>predstečajna</w:t>
      </w:r>
      <w:proofErr w:type="spellEnd"/>
      <w:r>
        <w:rPr>
          <w:sz w:val="24"/>
          <w:szCs w:val="24"/>
        </w:rPr>
        <w:t xml:space="preserve"> nagodba pred Trgovačkim sudom.</w:t>
      </w:r>
    </w:p>
    <w:p w:rsidR="00EF0890" w:rsidRDefault="00EF0890" w:rsidP="00265FCA">
      <w:pPr>
        <w:jc w:val="both"/>
        <w:rPr>
          <w:sz w:val="24"/>
          <w:szCs w:val="24"/>
        </w:rPr>
      </w:pPr>
    </w:p>
    <w:p w:rsidR="00EF0890" w:rsidRDefault="00EF0890" w:rsidP="00265FCA">
      <w:pPr>
        <w:jc w:val="both"/>
        <w:rPr>
          <w:sz w:val="24"/>
          <w:szCs w:val="24"/>
        </w:rPr>
      </w:pPr>
      <w:r>
        <w:rPr>
          <w:sz w:val="24"/>
          <w:szCs w:val="24"/>
        </w:rPr>
        <w:t>Dužnik je ponovo blokiran u razdoblju od 10.11.2014. do 08.01.2015. te uspijeva deblokirati račun sve do 09.03.2015. godine kada ponovno stupa u blokadu.</w:t>
      </w:r>
    </w:p>
    <w:p w:rsidR="00EF0890" w:rsidRDefault="00EF0890" w:rsidP="00265FCA">
      <w:pPr>
        <w:jc w:val="both"/>
        <w:rPr>
          <w:sz w:val="24"/>
          <w:szCs w:val="24"/>
        </w:rPr>
      </w:pPr>
    </w:p>
    <w:p w:rsidR="00EF0890" w:rsidRDefault="00EF0890" w:rsidP="00265FCA">
      <w:pPr>
        <w:jc w:val="both"/>
        <w:rPr>
          <w:sz w:val="24"/>
          <w:szCs w:val="24"/>
        </w:rPr>
      </w:pPr>
    </w:p>
    <w:p w:rsidR="002B24EB" w:rsidRPr="002B24EB" w:rsidRDefault="002B24EB" w:rsidP="002B24EB">
      <w:pPr>
        <w:jc w:val="both"/>
        <w:rPr>
          <w:sz w:val="24"/>
          <w:szCs w:val="24"/>
        </w:rPr>
      </w:pPr>
      <w:r w:rsidRPr="002B24EB">
        <w:rPr>
          <w:sz w:val="24"/>
          <w:szCs w:val="24"/>
        </w:rPr>
        <w:lastRenderedPageBreak/>
        <w:t>Predloženi dužnik je svoje financijsko poslovanje obavljao preko žiro računa broj:</w:t>
      </w:r>
    </w:p>
    <w:p w:rsidR="002B24EB" w:rsidRPr="002B24EB" w:rsidRDefault="002B24EB" w:rsidP="002B24EB">
      <w:pPr>
        <w:jc w:val="both"/>
        <w:rPr>
          <w:sz w:val="24"/>
          <w:szCs w:val="24"/>
        </w:rPr>
      </w:pPr>
      <w:r w:rsidRPr="002B24EB">
        <w:rPr>
          <w:sz w:val="24"/>
          <w:szCs w:val="24"/>
        </w:rPr>
        <w:t>•</w:t>
      </w:r>
      <w:r w:rsidRPr="002B24EB">
        <w:rPr>
          <w:sz w:val="24"/>
          <w:szCs w:val="24"/>
        </w:rPr>
        <w:tab/>
      </w:r>
      <w:r w:rsidR="00841C45" w:rsidRPr="00841C45">
        <w:rPr>
          <w:sz w:val="24"/>
          <w:szCs w:val="24"/>
        </w:rPr>
        <w:t>HR6024890041131204660</w:t>
      </w:r>
      <w:r w:rsidRPr="002B24EB">
        <w:rPr>
          <w:sz w:val="24"/>
          <w:szCs w:val="24"/>
        </w:rPr>
        <w:t xml:space="preserve"> kod </w:t>
      </w:r>
      <w:r w:rsidR="00841C45" w:rsidRPr="00841C45">
        <w:rPr>
          <w:sz w:val="24"/>
          <w:szCs w:val="24"/>
        </w:rPr>
        <w:t>VABA d.d. BANKA Varaždin</w:t>
      </w:r>
      <w:r w:rsidR="00841C45">
        <w:rPr>
          <w:sz w:val="24"/>
          <w:szCs w:val="24"/>
        </w:rPr>
        <w:t>.</w:t>
      </w:r>
    </w:p>
    <w:p w:rsidR="002B24EB" w:rsidRDefault="002B24EB">
      <w:pPr>
        <w:jc w:val="both"/>
        <w:rPr>
          <w:sz w:val="24"/>
          <w:szCs w:val="24"/>
        </w:rPr>
      </w:pPr>
    </w:p>
    <w:p w:rsidR="00AC0FBE" w:rsidRDefault="00EA2F01">
      <w:pPr>
        <w:jc w:val="both"/>
        <w:rPr>
          <w:sz w:val="24"/>
          <w:szCs w:val="24"/>
        </w:rPr>
      </w:pPr>
      <w:r w:rsidRPr="00E312F4">
        <w:rPr>
          <w:sz w:val="24"/>
          <w:szCs w:val="24"/>
        </w:rPr>
        <w:tab/>
      </w:r>
      <w:r w:rsidRPr="00E312F4">
        <w:rPr>
          <w:sz w:val="24"/>
          <w:szCs w:val="24"/>
        </w:rPr>
        <w:tab/>
      </w:r>
      <w:r w:rsidRPr="00E312F4">
        <w:rPr>
          <w:sz w:val="24"/>
          <w:szCs w:val="24"/>
        </w:rPr>
        <w:tab/>
      </w:r>
      <w:r w:rsidRPr="00E312F4">
        <w:rPr>
          <w:sz w:val="24"/>
          <w:szCs w:val="24"/>
        </w:rPr>
        <w:tab/>
      </w:r>
    </w:p>
    <w:p w:rsidR="00172718" w:rsidRDefault="00AC0FBE" w:rsidP="00AC0FBE">
      <w:pPr>
        <w:numPr>
          <w:ilvl w:val="1"/>
          <w:numId w:val="23"/>
        </w:numPr>
        <w:jc w:val="both"/>
        <w:rPr>
          <w:b/>
          <w:sz w:val="24"/>
          <w:szCs w:val="24"/>
        </w:rPr>
      </w:pPr>
      <w:r w:rsidRPr="00AC0FBE">
        <w:rPr>
          <w:b/>
          <w:sz w:val="24"/>
          <w:szCs w:val="24"/>
        </w:rPr>
        <w:t xml:space="preserve">IZVJEŠĆE O GOSPODARSKOM POLOŽAJU STEČAJNOG DUŽNIKA </w:t>
      </w:r>
      <w:r w:rsidR="00EA2F01" w:rsidRPr="00AC0FBE">
        <w:rPr>
          <w:b/>
          <w:sz w:val="24"/>
          <w:szCs w:val="24"/>
        </w:rPr>
        <w:tab/>
      </w:r>
    </w:p>
    <w:p w:rsidR="00AC0FBE" w:rsidRDefault="00AC0FBE" w:rsidP="00AC0FBE">
      <w:pPr>
        <w:jc w:val="both"/>
        <w:rPr>
          <w:b/>
          <w:sz w:val="24"/>
          <w:szCs w:val="24"/>
        </w:rPr>
      </w:pPr>
    </w:p>
    <w:p w:rsidR="00CA3A2E" w:rsidRPr="00D75E73" w:rsidRDefault="00CA3A2E" w:rsidP="00CA3A2E">
      <w:pPr>
        <w:jc w:val="both"/>
        <w:rPr>
          <w:sz w:val="24"/>
          <w:szCs w:val="24"/>
        </w:rPr>
      </w:pPr>
      <w:r w:rsidRPr="00D75E73">
        <w:rPr>
          <w:sz w:val="24"/>
          <w:szCs w:val="24"/>
        </w:rPr>
        <w:t xml:space="preserve">Društvo </w:t>
      </w:r>
      <w:r w:rsidR="00841C45">
        <w:rPr>
          <w:sz w:val="24"/>
          <w:szCs w:val="24"/>
        </w:rPr>
        <w:t>ALUEL-PVC d.o.o. osnovano je 1995</w:t>
      </w:r>
      <w:r w:rsidRPr="00D75E73">
        <w:rPr>
          <w:sz w:val="24"/>
          <w:szCs w:val="24"/>
        </w:rPr>
        <w:t xml:space="preserve">. godine, u </w:t>
      </w:r>
      <w:proofErr w:type="spellStart"/>
      <w:r w:rsidR="00841C45">
        <w:rPr>
          <w:sz w:val="24"/>
          <w:szCs w:val="24"/>
        </w:rPr>
        <w:t>Pribislavcu</w:t>
      </w:r>
      <w:proofErr w:type="spellEnd"/>
      <w:r w:rsidR="00931E23" w:rsidRPr="00D75E73">
        <w:rPr>
          <w:sz w:val="24"/>
          <w:szCs w:val="24"/>
        </w:rPr>
        <w:t>.</w:t>
      </w:r>
    </w:p>
    <w:p w:rsidR="00CA3A2E" w:rsidRPr="00DC16EC" w:rsidRDefault="00DC16EC" w:rsidP="00CA3A2E">
      <w:pPr>
        <w:jc w:val="both"/>
        <w:rPr>
          <w:sz w:val="24"/>
          <w:szCs w:val="24"/>
        </w:rPr>
      </w:pPr>
      <w:r w:rsidRPr="00DC16EC">
        <w:rPr>
          <w:sz w:val="24"/>
          <w:szCs w:val="24"/>
        </w:rPr>
        <w:t>Predmet poslovanja je</w:t>
      </w:r>
      <w:r w:rsidR="0001720B">
        <w:rPr>
          <w:sz w:val="24"/>
          <w:szCs w:val="24"/>
        </w:rPr>
        <w:t xml:space="preserve"> bio</w:t>
      </w:r>
      <w:r w:rsidRPr="00DC16EC">
        <w:rPr>
          <w:sz w:val="24"/>
          <w:szCs w:val="24"/>
        </w:rPr>
        <w:t xml:space="preserve"> </w:t>
      </w:r>
      <w:r w:rsidR="00841C45">
        <w:rPr>
          <w:sz w:val="24"/>
          <w:szCs w:val="24"/>
        </w:rPr>
        <w:t>p</w:t>
      </w:r>
      <w:r w:rsidR="00841C45" w:rsidRPr="00841C45">
        <w:rPr>
          <w:sz w:val="24"/>
          <w:szCs w:val="24"/>
        </w:rPr>
        <w:t>roizvodnja proizvoda od plastike za građevinarstvo</w:t>
      </w:r>
      <w:r w:rsidRPr="00DC16EC">
        <w:rPr>
          <w:sz w:val="24"/>
          <w:szCs w:val="24"/>
        </w:rPr>
        <w:t>.</w:t>
      </w:r>
    </w:p>
    <w:p w:rsidR="00CA3A2E" w:rsidRPr="00BC4603" w:rsidRDefault="00CA3A2E" w:rsidP="00CA3A2E">
      <w:pPr>
        <w:jc w:val="both"/>
        <w:rPr>
          <w:sz w:val="24"/>
          <w:szCs w:val="24"/>
        </w:rPr>
      </w:pPr>
      <w:r w:rsidRPr="00882A23">
        <w:rPr>
          <w:sz w:val="24"/>
          <w:szCs w:val="24"/>
        </w:rPr>
        <w:t xml:space="preserve">Najznačajniji kupci su građevinske firme kao što su </w:t>
      </w:r>
      <w:r w:rsidR="005A0A7B">
        <w:rPr>
          <w:sz w:val="24"/>
          <w:szCs w:val="24"/>
        </w:rPr>
        <w:t xml:space="preserve">NIVOGRADNJA d.o.o., BAUHAUS d.o.o., ZAGORJE-TEHNOBETON d.d., CONING d.d., </w:t>
      </w:r>
      <w:r w:rsidR="005A0A7B" w:rsidRPr="005A0A7B">
        <w:rPr>
          <w:sz w:val="24"/>
          <w:szCs w:val="24"/>
        </w:rPr>
        <w:t xml:space="preserve">KAMGRAD d.o.o. </w:t>
      </w:r>
      <w:r w:rsidRPr="00BC4603">
        <w:rPr>
          <w:sz w:val="24"/>
          <w:szCs w:val="24"/>
        </w:rPr>
        <w:t>te drugi</w:t>
      </w:r>
      <w:r w:rsidR="005A0A7B">
        <w:rPr>
          <w:sz w:val="24"/>
          <w:szCs w:val="24"/>
        </w:rPr>
        <w:t>.</w:t>
      </w:r>
    </w:p>
    <w:p w:rsidR="005A0A7B" w:rsidRDefault="005A0A7B" w:rsidP="00CA3A2E">
      <w:pPr>
        <w:jc w:val="both"/>
        <w:rPr>
          <w:sz w:val="24"/>
          <w:szCs w:val="24"/>
        </w:rPr>
      </w:pPr>
      <w:r>
        <w:rPr>
          <w:sz w:val="24"/>
          <w:szCs w:val="24"/>
        </w:rPr>
        <w:t xml:space="preserve">ALUEL-PVC d.o.o. je među prvim društvima koja je započela sa proizvodnjom </w:t>
      </w:r>
      <w:proofErr w:type="spellStart"/>
      <w:r>
        <w:rPr>
          <w:sz w:val="24"/>
          <w:szCs w:val="24"/>
        </w:rPr>
        <w:t>alu</w:t>
      </w:r>
      <w:proofErr w:type="spellEnd"/>
      <w:r>
        <w:rPr>
          <w:sz w:val="24"/>
          <w:szCs w:val="24"/>
        </w:rPr>
        <w:t xml:space="preserve">-bravarije. Društvo </w:t>
      </w:r>
      <w:r w:rsidR="0001720B">
        <w:rPr>
          <w:sz w:val="24"/>
          <w:szCs w:val="24"/>
        </w:rPr>
        <w:t xml:space="preserve">je </w:t>
      </w:r>
      <w:r>
        <w:rPr>
          <w:sz w:val="24"/>
          <w:szCs w:val="24"/>
        </w:rPr>
        <w:t>proizvodi</w:t>
      </w:r>
      <w:r w:rsidR="0001720B">
        <w:rPr>
          <w:sz w:val="24"/>
          <w:szCs w:val="24"/>
        </w:rPr>
        <w:t>lo</w:t>
      </w:r>
      <w:r>
        <w:rPr>
          <w:sz w:val="24"/>
          <w:szCs w:val="24"/>
        </w:rPr>
        <w:t xml:space="preserve"> </w:t>
      </w:r>
      <w:proofErr w:type="spellStart"/>
      <w:r>
        <w:rPr>
          <w:sz w:val="24"/>
          <w:szCs w:val="24"/>
        </w:rPr>
        <w:t>alu</w:t>
      </w:r>
      <w:proofErr w:type="spellEnd"/>
      <w:r>
        <w:rPr>
          <w:sz w:val="24"/>
          <w:szCs w:val="24"/>
        </w:rPr>
        <w:t xml:space="preserve">-bravariju, </w:t>
      </w:r>
      <w:proofErr w:type="spellStart"/>
      <w:r>
        <w:rPr>
          <w:sz w:val="24"/>
          <w:szCs w:val="24"/>
        </w:rPr>
        <w:t>pvc</w:t>
      </w:r>
      <w:proofErr w:type="spellEnd"/>
      <w:r>
        <w:rPr>
          <w:sz w:val="24"/>
          <w:szCs w:val="24"/>
        </w:rPr>
        <w:t xml:space="preserve"> stolariju i </w:t>
      </w:r>
      <w:proofErr w:type="spellStart"/>
      <w:r>
        <w:rPr>
          <w:sz w:val="24"/>
          <w:szCs w:val="24"/>
        </w:rPr>
        <w:t>izo</w:t>
      </w:r>
      <w:proofErr w:type="spellEnd"/>
      <w:r>
        <w:rPr>
          <w:sz w:val="24"/>
          <w:szCs w:val="24"/>
        </w:rPr>
        <w:t xml:space="preserve"> staklo za kupce diljem Hrvatske, ali i inozemstva.</w:t>
      </w:r>
      <w:r w:rsidR="00936BBF">
        <w:rPr>
          <w:sz w:val="24"/>
          <w:szCs w:val="24"/>
        </w:rPr>
        <w:t xml:space="preserve"> Proizvodnja je </w:t>
      </w:r>
      <w:r w:rsidR="0001720B">
        <w:rPr>
          <w:sz w:val="24"/>
          <w:szCs w:val="24"/>
        </w:rPr>
        <w:t xml:space="preserve">bila </w:t>
      </w:r>
      <w:r w:rsidR="00936BBF">
        <w:rPr>
          <w:sz w:val="24"/>
          <w:szCs w:val="24"/>
        </w:rPr>
        <w:t xml:space="preserve">organizirana na 2.000 m2 u mjestu </w:t>
      </w:r>
      <w:proofErr w:type="spellStart"/>
      <w:r w:rsidR="00936BBF">
        <w:rPr>
          <w:sz w:val="24"/>
          <w:szCs w:val="24"/>
        </w:rPr>
        <w:t>Pribislavec</w:t>
      </w:r>
      <w:proofErr w:type="spellEnd"/>
      <w:r w:rsidR="00936BBF">
        <w:rPr>
          <w:sz w:val="24"/>
          <w:szCs w:val="24"/>
        </w:rPr>
        <w:t xml:space="preserve">, pokraj Čakovca. Zbog porasta tržišta 2006. godine investirali su u modernu liniju za stolarije. Društvo je imalo potpisane ugovore sa društvom </w:t>
      </w:r>
      <w:proofErr w:type="spellStart"/>
      <w:r w:rsidR="00936BBF">
        <w:rPr>
          <w:sz w:val="24"/>
          <w:szCs w:val="24"/>
        </w:rPr>
        <w:t>Nivogradnja</w:t>
      </w:r>
      <w:proofErr w:type="spellEnd"/>
      <w:r w:rsidR="00936BBF">
        <w:rPr>
          <w:sz w:val="24"/>
          <w:szCs w:val="24"/>
        </w:rPr>
        <w:t xml:space="preserve"> d.o.o. za opremanje godišnje 750 stanova, te sa društvom Bauhaus d.o.o.</w:t>
      </w:r>
    </w:p>
    <w:p w:rsidR="00CA3A2E" w:rsidRPr="004F6BA6" w:rsidRDefault="00CA3A2E" w:rsidP="00CA3A2E">
      <w:pPr>
        <w:jc w:val="both"/>
        <w:rPr>
          <w:sz w:val="24"/>
          <w:szCs w:val="24"/>
        </w:rPr>
      </w:pPr>
      <w:r w:rsidRPr="00BC4603">
        <w:rPr>
          <w:sz w:val="24"/>
          <w:szCs w:val="24"/>
        </w:rPr>
        <w:t xml:space="preserve">Društvo uspješno posluje sve do početka ekonomske krize, kada dolazi do velikog pada u građevinskom sektoru, </w:t>
      </w:r>
      <w:r w:rsidR="00BC4603" w:rsidRPr="00BC4603">
        <w:rPr>
          <w:sz w:val="24"/>
          <w:szCs w:val="24"/>
        </w:rPr>
        <w:t>nemogućnost naplate potraživanja</w:t>
      </w:r>
      <w:r w:rsidR="00BC4603">
        <w:rPr>
          <w:sz w:val="24"/>
          <w:szCs w:val="24"/>
        </w:rPr>
        <w:t xml:space="preserve"> te</w:t>
      </w:r>
      <w:r w:rsidR="004F6BA6">
        <w:rPr>
          <w:sz w:val="24"/>
          <w:szCs w:val="24"/>
        </w:rPr>
        <w:t xml:space="preserve"> </w:t>
      </w:r>
      <w:r w:rsidR="0001720B">
        <w:rPr>
          <w:sz w:val="24"/>
          <w:szCs w:val="24"/>
        </w:rPr>
        <w:t xml:space="preserve">su </w:t>
      </w:r>
      <w:r w:rsidR="004F6BA6">
        <w:rPr>
          <w:sz w:val="24"/>
          <w:szCs w:val="24"/>
        </w:rPr>
        <w:t>pokrenuti</w:t>
      </w:r>
      <w:r w:rsidR="00BC4603">
        <w:rPr>
          <w:sz w:val="24"/>
          <w:szCs w:val="24"/>
        </w:rPr>
        <w:t xml:space="preserve"> </w:t>
      </w:r>
      <w:r w:rsidR="0001720B">
        <w:rPr>
          <w:sz w:val="24"/>
          <w:szCs w:val="24"/>
        </w:rPr>
        <w:t xml:space="preserve">brojni stečajevi i </w:t>
      </w:r>
      <w:proofErr w:type="spellStart"/>
      <w:r w:rsidR="0001720B">
        <w:rPr>
          <w:sz w:val="24"/>
          <w:szCs w:val="24"/>
        </w:rPr>
        <w:t>predstečajni</w:t>
      </w:r>
      <w:proofErr w:type="spellEnd"/>
      <w:r w:rsidR="0001720B">
        <w:rPr>
          <w:sz w:val="24"/>
          <w:szCs w:val="24"/>
        </w:rPr>
        <w:t xml:space="preserve"> postupci nad dužnikovim dužnicima</w:t>
      </w:r>
      <w:r w:rsidR="00BC4603" w:rsidRPr="004F6BA6">
        <w:rPr>
          <w:sz w:val="24"/>
          <w:szCs w:val="24"/>
        </w:rPr>
        <w:t xml:space="preserve"> </w:t>
      </w:r>
      <w:r w:rsidR="0001720B">
        <w:rPr>
          <w:sz w:val="24"/>
          <w:szCs w:val="24"/>
        </w:rPr>
        <w:t>(</w:t>
      </w:r>
      <w:proofErr w:type="spellStart"/>
      <w:r w:rsidR="00936BBF">
        <w:rPr>
          <w:sz w:val="24"/>
          <w:szCs w:val="24"/>
        </w:rPr>
        <w:t>Ramgrad</w:t>
      </w:r>
      <w:proofErr w:type="spellEnd"/>
      <w:r w:rsidR="00936BBF">
        <w:rPr>
          <w:sz w:val="24"/>
          <w:szCs w:val="24"/>
        </w:rPr>
        <w:t xml:space="preserve"> d.o.o.</w:t>
      </w:r>
      <w:r w:rsidR="0001720B">
        <w:rPr>
          <w:sz w:val="24"/>
          <w:szCs w:val="24"/>
        </w:rPr>
        <w:t xml:space="preserve"> stečaj, Zagorje-</w:t>
      </w:r>
      <w:proofErr w:type="spellStart"/>
      <w:r w:rsidR="0001720B">
        <w:rPr>
          <w:sz w:val="24"/>
          <w:szCs w:val="24"/>
        </w:rPr>
        <w:t>tehnobeton</w:t>
      </w:r>
      <w:proofErr w:type="spellEnd"/>
      <w:r w:rsidR="0001720B">
        <w:rPr>
          <w:sz w:val="24"/>
          <w:szCs w:val="24"/>
        </w:rPr>
        <w:t xml:space="preserve"> d.d. </w:t>
      </w:r>
      <w:proofErr w:type="spellStart"/>
      <w:r w:rsidR="0001720B">
        <w:rPr>
          <w:sz w:val="24"/>
          <w:szCs w:val="24"/>
        </w:rPr>
        <w:t>predstečaj</w:t>
      </w:r>
      <w:proofErr w:type="spellEnd"/>
      <w:r w:rsidR="0001720B">
        <w:rPr>
          <w:sz w:val="24"/>
          <w:szCs w:val="24"/>
        </w:rPr>
        <w:t xml:space="preserve">, </w:t>
      </w:r>
      <w:proofErr w:type="spellStart"/>
      <w:r w:rsidR="0001720B">
        <w:rPr>
          <w:sz w:val="24"/>
          <w:szCs w:val="24"/>
        </w:rPr>
        <w:t>Coning</w:t>
      </w:r>
      <w:proofErr w:type="spellEnd"/>
      <w:r w:rsidR="0001720B">
        <w:rPr>
          <w:sz w:val="24"/>
          <w:szCs w:val="24"/>
        </w:rPr>
        <w:t xml:space="preserve"> d.d. </w:t>
      </w:r>
      <w:proofErr w:type="spellStart"/>
      <w:r w:rsidR="0001720B">
        <w:rPr>
          <w:sz w:val="24"/>
          <w:szCs w:val="24"/>
        </w:rPr>
        <w:t>predstečaj</w:t>
      </w:r>
      <w:proofErr w:type="spellEnd"/>
      <w:r w:rsidR="0001720B">
        <w:rPr>
          <w:sz w:val="24"/>
          <w:szCs w:val="24"/>
        </w:rPr>
        <w:t>, itd.)</w:t>
      </w:r>
    </w:p>
    <w:p w:rsidR="00CA3A2E" w:rsidRPr="004F6BA6" w:rsidRDefault="00CA3A2E" w:rsidP="00CA3A2E">
      <w:pPr>
        <w:jc w:val="both"/>
        <w:rPr>
          <w:sz w:val="24"/>
          <w:szCs w:val="24"/>
        </w:rPr>
      </w:pPr>
      <w:r w:rsidRPr="004F6BA6">
        <w:rPr>
          <w:sz w:val="24"/>
          <w:szCs w:val="24"/>
        </w:rPr>
        <w:t>Zbog navedenog prihodi stalno padaju, a rashodi, posebno financijski, zbog uzetih  kredita, stalno rastu.</w:t>
      </w:r>
    </w:p>
    <w:p w:rsidR="00936BBF" w:rsidRPr="00936BBF" w:rsidRDefault="00936BBF" w:rsidP="00936BBF">
      <w:pPr>
        <w:jc w:val="both"/>
        <w:rPr>
          <w:sz w:val="24"/>
          <w:szCs w:val="24"/>
        </w:rPr>
      </w:pPr>
      <w:r w:rsidRPr="00936BBF">
        <w:rPr>
          <w:sz w:val="24"/>
          <w:szCs w:val="24"/>
        </w:rPr>
        <w:t xml:space="preserve">Društvo je pokrenulo </w:t>
      </w:r>
      <w:proofErr w:type="spellStart"/>
      <w:r w:rsidRPr="00936BBF">
        <w:rPr>
          <w:sz w:val="24"/>
          <w:szCs w:val="24"/>
        </w:rPr>
        <w:t>predstečajnu</w:t>
      </w:r>
      <w:proofErr w:type="spellEnd"/>
      <w:r w:rsidRPr="00936BBF">
        <w:rPr>
          <w:sz w:val="24"/>
          <w:szCs w:val="24"/>
        </w:rPr>
        <w:t xml:space="preserve"> nagodbu </w:t>
      </w:r>
      <w:r w:rsidR="009E10B6">
        <w:rPr>
          <w:sz w:val="24"/>
          <w:szCs w:val="24"/>
        </w:rPr>
        <w:t xml:space="preserve">pred Finom </w:t>
      </w:r>
      <w:r w:rsidRPr="00936BBF">
        <w:rPr>
          <w:sz w:val="24"/>
          <w:szCs w:val="24"/>
        </w:rPr>
        <w:t>koja je sklopljena 27.rujna 2013. godine pred Trgovačkim sudom</w:t>
      </w:r>
      <w:r w:rsidR="00A639BE">
        <w:rPr>
          <w:sz w:val="24"/>
          <w:szCs w:val="24"/>
        </w:rPr>
        <w:t xml:space="preserve"> u Varaždinu</w:t>
      </w:r>
      <w:r w:rsidRPr="00936BBF">
        <w:rPr>
          <w:sz w:val="24"/>
          <w:szCs w:val="24"/>
        </w:rPr>
        <w:t xml:space="preserve">, </w:t>
      </w:r>
      <w:r w:rsidR="00807C6B">
        <w:rPr>
          <w:sz w:val="24"/>
          <w:szCs w:val="24"/>
        </w:rPr>
        <w:t xml:space="preserve">društvo uspijeva sa zakašnjenjem i uz povremene blokade podmirivati svoje </w:t>
      </w:r>
      <w:r w:rsidR="0001720B">
        <w:rPr>
          <w:sz w:val="24"/>
          <w:szCs w:val="24"/>
        </w:rPr>
        <w:t xml:space="preserve">reprogramirane obveze po Rješenju o pravomoćnoj sklopljenoj </w:t>
      </w:r>
      <w:proofErr w:type="spellStart"/>
      <w:r w:rsidR="0001720B">
        <w:rPr>
          <w:sz w:val="24"/>
          <w:szCs w:val="24"/>
        </w:rPr>
        <w:t>predstečajnoj</w:t>
      </w:r>
      <w:proofErr w:type="spellEnd"/>
      <w:r w:rsidR="0001720B">
        <w:rPr>
          <w:sz w:val="24"/>
          <w:szCs w:val="24"/>
        </w:rPr>
        <w:t xml:space="preserve"> nagodbi</w:t>
      </w:r>
      <w:r w:rsidR="00807C6B">
        <w:rPr>
          <w:sz w:val="24"/>
          <w:szCs w:val="24"/>
        </w:rPr>
        <w:t xml:space="preserve"> sve do</w:t>
      </w:r>
      <w:r w:rsidR="0001720B">
        <w:rPr>
          <w:sz w:val="24"/>
          <w:szCs w:val="24"/>
        </w:rPr>
        <w:t xml:space="preserve"> dana</w:t>
      </w:r>
      <w:r w:rsidR="00807C6B">
        <w:rPr>
          <w:sz w:val="24"/>
          <w:szCs w:val="24"/>
        </w:rPr>
        <w:t xml:space="preserve"> 09.03.2015. godine otkada </w:t>
      </w:r>
      <w:r w:rsidR="0001720B">
        <w:rPr>
          <w:sz w:val="24"/>
          <w:szCs w:val="24"/>
        </w:rPr>
        <w:t>traje neprekidna blokada računa zbog nedostataka likvidnih sredstava društva</w:t>
      </w:r>
    </w:p>
    <w:p w:rsidR="00CA3A2E" w:rsidRDefault="00CA3A2E" w:rsidP="00AC0FBE">
      <w:pPr>
        <w:jc w:val="both"/>
        <w:rPr>
          <w:b/>
          <w:sz w:val="24"/>
          <w:szCs w:val="24"/>
        </w:rPr>
      </w:pPr>
    </w:p>
    <w:p w:rsidR="00AC0FBE" w:rsidRPr="00AC0FBE" w:rsidRDefault="00AC0FBE" w:rsidP="00AC0FBE">
      <w:pPr>
        <w:jc w:val="both"/>
        <w:rPr>
          <w:b/>
          <w:sz w:val="24"/>
          <w:szCs w:val="24"/>
        </w:rPr>
      </w:pPr>
    </w:p>
    <w:p w:rsidR="009A307F" w:rsidRDefault="002B24EB" w:rsidP="002B24EB">
      <w:pPr>
        <w:numPr>
          <w:ilvl w:val="1"/>
          <w:numId w:val="23"/>
        </w:numPr>
        <w:jc w:val="both"/>
        <w:rPr>
          <w:b/>
          <w:sz w:val="24"/>
          <w:szCs w:val="24"/>
        </w:rPr>
      </w:pPr>
      <w:r>
        <w:rPr>
          <w:b/>
          <w:sz w:val="24"/>
          <w:szCs w:val="24"/>
        </w:rPr>
        <w:t>PRIJEDLOG ZA OTVARANJE STEČAJNOG POSTUPKA</w:t>
      </w:r>
    </w:p>
    <w:p w:rsidR="0094447C" w:rsidRDefault="0094447C" w:rsidP="0094447C">
      <w:pPr>
        <w:jc w:val="both"/>
        <w:rPr>
          <w:b/>
          <w:sz w:val="24"/>
          <w:szCs w:val="24"/>
        </w:rPr>
      </w:pPr>
    </w:p>
    <w:p w:rsidR="001406EE" w:rsidRDefault="00807C6B" w:rsidP="0094447C">
      <w:pPr>
        <w:jc w:val="both"/>
        <w:rPr>
          <w:sz w:val="24"/>
          <w:szCs w:val="24"/>
        </w:rPr>
      </w:pPr>
      <w:proofErr w:type="spellStart"/>
      <w:r>
        <w:rPr>
          <w:sz w:val="24"/>
          <w:szCs w:val="24"/>
        </w:rPr>
        <w:t>Raiffeisenbank</w:t>
      </w:r>
      <w:proofErr w:type="spellEnd"/>
      <w:r>
        <w:rPr>
          <w:sz w:val="24"/>
          <w:szCs w:val="24"/>
        </w:rPr>
        <w:t xml:space="preserve"> </w:t>
      </w:r>
      <w:proofErr w:type="spellStart"/>
      <w:r>
        <w:rPr>
          <w:sz w:val="24"/>
          <w:szCs w:val="24"/>
        </w:rPr>
        <w:t>Austria</w:t>
      </w:r>
      <w:proofErr w:type="spellEnd"/>
      <w:r>
        <w:rPr>
          <w:sz w:val="24"/>
          <w:szCs w:val="24"/>
        </w:rPr>
        <w:t xml:space="preserve"> d.d.</w:t>
      </w:r>
      <w:r w:rsidR="0094447C" w:rsidRPr="0094447C">
        <w:rPr>
          <w:sz w:val="24"/>
          <w:szCs w:val="24"/>
        </w:rPr>
        <w:t xml:space="preserve"> je </w:t>
      </w:r>
      <w:r w:rsidR="0094447C">
        <w:rPr>
          <w:sz w:val="24"/>
          <w:szCs w:val="24"/>
        </w:rPr>
        <w:t xml:space="preserve">podnijela </w:t>
      </w:r>
      <w:r w:rsidR="001406EE">
        <w:rPr>
          <w:sz w:val="24"/>
          <w:szCs w:val="24"/>
        </w:rPr>
        <w:t xml:space="preserve">Trgovačkom sudu u Varaždinu </w:t>
      </w:r>
      <w:r w:rsidR="0094447C">
        <w:rPr>
          <w:sz w:val="24"/>
          <w:szCs w:val="24"/>
        </w:rPr>
        <w:t>zahtjev za pokretan</w:t>
      </w:r>
      <w:r>
        <w:rPr>
          <w:sz w:val="24"/>
          <w:szCs w:val="24"/>
        </w:rPr>
        <w:t>je stečajnog postupka s danom 22</w:t>
      </w:r>
      <w:r w:rsidR="0094447C">
        <w:rPr>
          <w:sz w:val="24"/>
          <w:szCs w:val="24"/>
        </w:rPr>
        <w:t>.</w:t>
      </w:r>
      <w:r>
        <w:rPr>
          <w:sz w:val="24"/>
          <w:szCs w:val="24"/>
        </w:rPr>
        <w:t>veljače 2016</w:t>
      </w:r>
      <w:r w:rsidR="0094447C">
        <w:rPr>
          <w:sz w:val="24"/>
          <w:szCs w:val="24"/>
        </w:rPr>
        <w:t xml:space="preserve">. godine </w:t>
      </w:r>
      <w:r>
        <w:rPr>
          <w:sz w:val="24"/>
          <w:szCs w:val="24"/>
        </w:rPr>
        <w:t>u kojem se navodi da na dan 15. veljače 2016. godine s osnova dospjelog duga potražuje od</w:t>
      </w:r>
      <w:r w:rsidR="001406EE">
        <w:rPr>
          <w:sz w:val="24"/>
          <w:szCs w:val="24"/>
        </w:rPr>
        <w:t xml:space="preserve"> dužnika iznos od 273.456,88 kn, koji iznos temelji na rješenju Naslovnog suda od 27. rujna 2013., broj Stpn-70/13, kojim je odobren sklapanje </w:t>
      </w:r>
      <w:proofErr w:type="spellStart"/>
      <w:r w:rsidR="001406EE">
        <w:rPr>
          <w:sz w:val="24"/>
          <w:szCs w:val="24"/>
        </w:rPr>
        <w:t>predstečajne</w:t>
      </w:r>
      <w:proofErr w:type="spellEnd"/>
      <w:r w:rsidR="001406EE">
        <w:rPr>
          <w:sz w:val="24"/>
          <w:szCs w:val="24"/>
        </w:rPr>
        <w:t xml:space="preserve"> nagodbe nad dužnikom, te ističe da je dužnik nesposoban za plaćanje, te je priložio Potvrdu financijske agencije od 15. veljače 2016. godine.</w:t>
      </w:r>
    </w:p>
    <w:p w:rsidR="001406EE" w:rsidRDefault="001406EE" w:rsidP="0094447C">
      <w:pPr>
        <w:jc w:val="both"/>
        <w:rPr>
          <w:sz w:val="24"/>
          <w:szCs w:val="24"/>
        </w:rPr>
      </w:pPr>
    </w:p>
    <w:p w:rsidR="0094447C" w:rsidRDefault="00807C6B" w:rsidP="0094447C">
      <w:pPr>
        <w:jc w:val="both"/>
        <w:rPr>
          <w:sz w:val="24"/>
          <w:szCs w:val="24"/>
        </w:rPr>
      </w:pPr>
      <w:r>
        <w:rPr>
          <w:sz w:val="24"/>
          <w:szCs w:val="24"/>
        </w:rPr>
        <w:t>Rješenjem Trgovačkog suda u Varaždinu od 02. ožujka 2016. godine pokrenut je prethodni postupak nad dužnikom radi ispitivanja uvjeta za otvaranje stečajnog postupka</w:t>
      </w:r>
    </w:p>
    <w:p w:rsidR="001406EE" w:rsidRDefault="001406EE" w:rsidP="0094447C">
      <w:pPr>
        <w:jc w:val="both"/>
        <w:rPr>
          <w:sz w:val="24"/>
          <w:szCs w:val="24"/>
        </w:rPr>
      </w:pPr>
    </w:p>
    <w:p w:rsidR="001406EE" w:rsidRDefault="001406EE" w:rsidP="0094447C">
      <w:pPr>
        <w:jc w:val="both"/>
        <w:rPr>
          <w:sz w:val="24"/>
          <w:szCs w:val="24"/>
        </w:rPr>
      </w:pPr>
      <w:r>
        <w:rPr>
          <w:sz w:val="24"/>
          <w:szCs w:val="24"/>
        </w:rPr>
        <w:t>Prema podacima zaprimljenim od Financijske agencije 27. rujna 2016. godine dužnik je na dan 26. rujna 2016. imao evidentiranih 567 dana neprekidne blokade sa iznosom nepodmirenih osnova za plaćanje, evidentiranih u Očevidniku redoslijeda osnova za plaćanje u iznosu od 1.151.852,84 kn.</w:t>
      </w:r>
    </w:p>
    <w:p w:rsidR="001406EE" w:rsidRDefault="001406EE" w:rsidP="0094447C">
      <w:pPr>
        <w:jc w:val="both"/>
        <w:rPr>
          <w:sz w:val="24"/>
          <w:szCs w:val="24"/>
        </w:rPr>
      </w:pPr>
    </w:p>
    <w:p w:rsidR="001406EE" w:rsidRDefault="001406EE" w:rsidP="0094447C">
      <w:pPr>
        <w:jc w:val="both"/>
        <w:rPr>
          <w:sz w:val="24"/>
          <w:szCs w:val="24"/>
        </w:rPr>
      </w:pPr>
      <w:r>
        <w:rPr>
          <w:sz w:val="24"/>
          <w:szCs w:val="24"/>
        </w:rPr>
        <w:lastRenderedPageBreak/>
        <w:t xml:space="preserve">Iz ovih utvrđenih podataka Naslovni je sud zaključio da je predlagatelj </w:t>
      </w:r>
      <w:proofErr w:type="spellStart"/>
      <w:r>
        <w:rPr>
          <w:sz w:val="24"/>
          <w:szCs w:val="24"/>
        </w:rPr>
        <w:t>Raiffeisenbank</w:t>
      </w:r>
      <w:proofErr w:type="spellEnd"/>
      <w:r>
        <w:rPr>
          <w:sz w:val="24"/>
          <w:szCs w:val="24"/>
        </w:rPr>
        <w:t xml:space="preserve"> </w:t>
      </w:r>
      <w:proofErr w:type="spellStart"/>
      <w:r>
        <w:rPr>
          <w:sz w:val="24"/>
          <w:szCs w:val="24"/>
        </w:rPr>
        <w:t>Austria</w:t>
      </w:r>
      <w:proofErr w:type="spellEnd"/>
      <w:r>
        <w:rPr>
          <w:sz w:val="24"/>
          <w:szCs w:val="24"/>
        </w:rPr>
        <w:t xml:space="preserve"> d.d. učinio vjerojatnom svoju tražbinu prema dužniku, u skladu s čl. 109. st. 2. Stečajnog zakona, a također je prema podacima Financijske agencije da je dužnik nesposoban za plaćanje, što predstavlja stečajni razlog iz čl. 6. st. 2. SZ.</w:t>
      </w:r>
    </w:p>
    <w:p w:rsidR="002B24EB" w:rsidRDefault="002B24EB" w:rsidP="009A307F">
      <w:pPr>
        <w:jc w:val="both"/>
        <w:rPr>
          <w:sz w:val="24"/>
          <w:szCs w:val="24"/>
        </w:rPr>
      </w:pPr>
    </w:p>
    <w:p w:rsidR="002B24EB" w:rsidRDefault="002253DA" w:rsidP="009A307F">
      <w:pPr>
        <w:jc w:val="both"/>
        <w:rPr>
          <w:sz w:val="24"/>
          <w:szCs w:val="24"/>
        </w:rPr>
      </w:pPr>
      <w:r w:rsidRPr="002253DA">
        <w:rPr>
          <w:sz w:val="24"/>
          <w:szCs w:val="24"/>
        </w:rPr>
        <w:t xml:space="preserve">Rješenjem  Trgovačkog suda u </w:t>
      </w:r>
      <w:r w:rsidR="001406EE">
        <w:rPr>
          <w:sz w:val="24"/>
          <w:szCs w:val="24"/>
        </w:rPr>
        <w:t>Varaždinu br. 5</w:t>
      </w:r>
      <w:r w:rsidR="00BD6393">
        <w:rPr>
          <w:sz w:val="24"/>
          <w:szCs w:val="24"/>
        </w:rPr>
        <w:t xml:space="preserve"> </w:t>
      </w:r>
      <w:r w:rsidRPr="002253DA">
        <w:rPr>
          <w:sz w:val="24"/>
          <w:szCs w:val="24"/>
        </w:rPr>
        <w:t>St-</w:t>
      </w:r>
      <w:r w:rsidR="001406EE">
        <w:rPr>
          <w:sz w:val="24"/>
          <w:szCs w:val="24"/>
        </w:rPr>
        <w:t>288</w:t>
      </w:r>
      <w:r w:rsidRPr="002253DA">
        <w:rPr>
          <w:sz w:val="24"/>
          <w:szCs w:val="24"/>
        </w:rPr>
        <w:t>/</w:t>
      </w:r>
      <w:r w:rsidR="00BD6393">
        <w:rPr>
          <w:sz w:val="24"/>
          <w:szCs w:val="24"/>
        </w:rPr>
        <w:t>16</w:t>
      </w:r>
      <w:r w:rsidRPr="002253DA">
        <w:rPr>
          <w:sz w:val="24"/>
          <w:szCs w:val="24"/>
        </w:rPr>
        <w:t xml:space="preserve"> od </w:t>
      </w:r>
      <w:r w:rsidR="00BD6393">
        <w:rPr>
          <w:sz w:val="24"/>
          <w:szCs w:val="24"/>
        </w:rPr>
        <w:t>30</w:t>
      </w:r>
      <w:r w:rsidRPr="002253DA">
        <w:rPr>
          <w:sz w:val="24"/>
          <w:szCs w:val="24"/>
        </w:rPr>
        <w:t xml:space="preserve">. </w:t>
      </w:r>
      <w:r w:rsidR="001406EE">
        <w:rPr>
          <w:sz w:val="24"/>
          <w:szCs w:val="24"/>
        </w:rPr>
        <w:t>rujna</w:t>
      </w:r>
      <w:r w:rsidRPr="002253DA">
        <w:rPr>
          <w:sz w:val="24"/>
          <w:szCs w:val="24"/>
        </w:rPr>
        <w:t xml:space="preserve"> 2016. godine pokrenut je stečajni postupak nad trgovačkim društvom </w:t>
      </w:r>
      <w:r w:rsidR="001406EE" w:rsidRPr="001406EE">
        <w:rPr>
          <w:sz w:val="24"/>
          <w:szCs w:val="24"/>
        </w:rPr>
        <w:t xml:space="preserve">ALUEL-PVC, društvo s ograničenom odgovornošću za izradbu PVC prozora, </w:t>
      </w:r>
      <w:proofErr w:type="spellStart"/>
      <w:r w:rsidR="001406EE" w:rsidRPr="001406EE">
        <w:rPr>
          <w:sz w:val="24"/>
          <w:szCs w:val="24"/>
        </w:rPr>
        <w:t>vratiju</w:t>
      </w:r>
      <w:proofErr w:type="spellEnd"/>
      <w:r w:rsidR="001406EE" w:rsidRPr="001406EE">
        <w:rPr>
          <w:sz w:val="24"/>
          <w:szCs w:val="24"/>
        </w:rPr>
        <w:t xml:space="preserve"> i drugih konstrukcija i posredovanje u prometu roba i usluga u stečaju </w:t>
      </w:r>
      <w:r w:rsidRPr="002253DA">
        <w:rPr>
          <w:sz w:val="24"/>
          <w:szCs w:val="24"/>
        </w:rPr>
        <w:t xml:space="preserve">iz </w:t>
      </w:r>
      <w:proofErr w:type="spellStart"/>
      <w:r w:rsidR="001406EE">
        <w:rPr>
          <w:sz w:val="24"/>
          <w:szCs w:val="24"/>
        </w:rPr>
        <w:t>Pribislavca</w:t>
      </w:r>
      <w:proofErr w:type="spellEnd"/>
      <w:r w:rsidRPr="002253DA">
        <w:rPr>
          <w:sz w:val="24"/>
          <w:szCs w:val="24"/>
        </w:rPr>
        <w:t xml:space="preserve">, </w:t>
      </w:r>
      <w:r w:rsidR="001406EE">
        <w:rPr>
          <w:sz w:val="24"/>
          <w:szCs w:val="24"/>
        </w:rPr>
        <w:t xml:space="preserve">Dr. Ante Starčevića </w:t>
      </w:r>
      <w:proofErr w:type="spellStart"/>
      <w:r w:rsidR="001406EE">
        <w:rPr>
          <w:sz w:val="24"/>
          <w:szCs w:val="24"/>
        </w:rPr>
        <w:t>bb</w:t>
      </w:r>
      <w:proofErr w:type="spellEnd"/>
      <w:r w:rsidRPr="002253DA">
        <w:rPr>
          <w:sz w:val="24"/>
          <w:szCs w:val="24"/>
        </w:rPr>
        <w:t xml:space="preserve">, MB: </w:t>
      </w:r>
      <w:r w:rsidR="001406EE" w:rsidRPr="001406EE">
        <w:rPr>
          <w:sz w:val="24"/>
          <w:szCs w:val="24"/>
        </w:rPr>
        <w:t>070014165</w:t>
      </w:r>
      <w:r w:rsidRPr="002253DA">
        <w:rPr>
          <w:sz w:val="24"/>
          <w:szCs w:val="24"/>
        </w:rPr>
        <w:t xml:space="preserve">, OIB: </w:t>
      </w:r>
      <w:r w:rsidR="001406EE" w:rsidRPr="001406EE">
        <w:rPr>
          <w:sz w:val="24"/>
          <w:szCs w:val="24"/>
        </w:rPr>
        <w:t>97675388816</w:t>
      </w:r>
      <w:r w:rsidRPr="002253DA">
        <w:rPr>
          <w:sz w:val="24"/>
          <w:szCs w:val="24"/>
        </w:rPr>
        <w:t xml:space="preserve">, a za stečajnog upravitelja imenovan je </w:t>
      </w:r>
      <w:r w:rsidR="00BD6393">
        <w:rPr>
          <w:sz w:val="24"/>
          <w:szCs w:val="24"/>
        </w:rPr>
        <w:t>PAVAO MRKONJIĆ</w:t>
      </w:r>
      <w:r w:rsidRPr="002253DA">
        <w:rPr>
          <w:sz w:val="24"/>
          <w:szCs w:val="24"/>
        </w:rPr>
        <w:t xml:space="preserve"> iz </w:t>
      </w:r>
      <w:r w:rsidR="00BD6393">
        <w:rPr>
          <w:sz w:val="24"/>
          <w:szCs w:val="24"/>
        </w:rPr>
        <w:t>Zagreba</w:t>
      </w:r>
      <w:r w:rsidRPr="002253DA">
        <w:rPr>
          <w:sz w:val="24"/>
          <w:szCs w:val="24"/>
        </w:rPr>
        <w:t xml:space="preserve">, </w:t>
      </w:r>
      <w:r w:rsidR="00BD6393">
        <w:rPr>
          <w:sz w:val="24"/>
          <w:szCs w:val="24"/>
        </w:rPr>
        <w:t>Ante Topić Mimare 24</w:t>
      </w:r>
      <w:r w:rsidRPr="002253DA">
        <w:rPr>
          <w:sz w:val="24"/>
          <w:szCs w:val="24"/>
        </w:rPr>
        <w:t xml:space="preserve">, OIB: </w:t>
      </w:r>
      <w:r w:rsidR="00BD6393">
        <w:rPr>
          <w:sz w:val="24"/>
          <w:szCs w:val="24"/>
        </w:rPr>
        <w:t>50443048410</w:t>
      </w:r>
      <w:r>
        <w:rPr>
          <w:sz w:val="24"/>
          <w:szCs w:val="24"/>
        </w:rPr>
        <w:t>.</w:t>
      </w:r>
    </w:p>
    <w:p w:rsidR="002253DA" w:rsidRDefault="002253DA" w:rsidP="009A307F">
      <w:pPr>
        <w:jc w:val="both"/>
        <w:rPr>
          <w:sz w:val="24"/>
          <w:szCs w:val="24"/>
        </w:rPr>
      </w:pPr>
    </w:p>
    <w:p w:rsidR="002253DA" w:rsidRPr="002253DA" w:rsidRDefault="002253DA" w:rsidP="002253DA">
      <w:pPr>
        <w:numPr>
          <w:ilvl w:val="0"/>
          <w:numId w:val="23"/>
        </w:numPr>
        <w:jc w:val="both"/>
        <w:rPr>
          <w:b/>
          <w:sz w:val="24"/>
          <w:szCs w:val="24"/>
        </w:rPr>
      </w:pPr>
      <w:r w:rsidRPr="002253DA">
        <w:rPr>
          <w:b/>
          <w:sz w:val="24"/>
          <w:szCs w:val="24"/>
        </w:rPr>
        <w:t>TIJEK STEČAJNOG POSTUPKA</w:t>
      </w:r>
    </w:p>
    <w:p w:rsidR="002253DA" w:rsidRDefault="002253DA" w:rsidP="009A307F">
      <w:pPr>
        <w:jc w:val="both"/>
        <w:rPr>
          <w:sz w:val="24"/>
          <w:szCs w:val="24"/>
        </w:rPr>
      </w:pPr>
    </w:p>
    <w:p w:rsidR="009A307F" w:rsidRDefault="009A307F" w:rsidP="009A307F">
      <w:pPr>
        <w:jc w:val="both"/>
        <w:rPr>
          <w:sz w:val="24"/>
          <w:szCs w:val="24"/>
        </w:rPr>
      </w:pPr>
      <w:r w:rsidRPr="00E312F4">
        <w:rPr>
          <w:sz w:val="24"/>
          <w:szCs w:val="24"/>
        </w:rPr>
        <w:t xml:space="preserve">U razdoblju od otvaranja stečajnog postupka </w:t>
      </w:r>
      <w:r w:rsidR="00BD6393">
        <w:rPr>
          <w:sz w:val="24"/>
          <w:szCs w:val="24"/>
        </w:rPr>
        <w:t>30</w:t>
      </w:r>
      <w:r w:rsidR="00C9036F" w:rsidRPr="00C9036F">
        <w:rPr>
          <w:sz w:val="24"/>
          <w:szCs w:val="24"/>
        </w:rPr>
        <w:t xml:space="preserve">. </w:t>
      </w:r>
      <w:r w:rsidR="00066DF8">
        <w:rPr>
          <w:sz w:val="24"/>
          <w:szCs w:val="24"/>
        </w:rPr>
        <w:t>rujna</w:t>
      </w:r>
      <w:r w:rsidR="00C9036F" w:rsidRPr="00C9036F">
        <w:rPr>
          <w:sz w:val="24"/>
          <w:szCs w:val="24"/>
        </w:rPr>
        <w:t xml:space="preserve"> 2016</w:t>
      </w:r>
      <w:r w:rsidRPr="00E312F4">
        <w:rPr>
          <w:sz w:val="24"/>
          <w:szCs w:val="24"/>
        </w:rPr>
        <w:t>. godine do održavanja ovog ročišta, po uvođenju u dužnost od strane Stečajnog suca, obavio sam sljedeće radnje:</w:t>
      </w:r>
    </w:p>
    <w:p w:rsidR="002253DA" w:rsidRPr="00E312F4" w:rsidRDefault="002253DA" w:rsidP="009A307F">
      <w:pPr>
        <w:jc w:val="both"/>
        <w:rPr>
          <w:sz w:val="24"/>
          <w:szCs w:val="24"/>
        </w:rPr>
      </w:pPr>
    </w:p>
    <w:p w:rsidR="009A307F" w:rsidRPr="00E312F4" w:rsidRDefault="009A307F" w:rsidP="009A307F">
      <w:pPr>
        <w:jc w:val="both"/>
        <w:rPr>
          <w:sz w:val="24"/>
          <w:szCs w:val="24"/>
        </w:rPr>
      </w:pPr>
      <w:r w:rsidRPr="00E312F4">
        <w:rPr>
          <w:sz w:val="24"/>
          <w:szCs w:val="24"/>
        </w:rPr>
        <w:t>1. Izrađen je novi pečat stečajnog dužnika. Od bivših ovlaštenih osoba stečajnog dužnika preuzet je stari pečat</w:t>
      </w:r>
      <w:r w:rsidR="00C9036F">
        <w:rPr>
          <w:sz w:val="24"/>
          <w:szCs w:val="24"/>
        </w:rPr>
        <w:t>,</w:t>
      </w:r>
      <w:r w:rsidRPr="00E312F4">
        <w:rPr>
          <w:sz w:val="24"/>
          <w:szCs w:val="24"/>
        </w:rPr>
        <w:t xml:space="preserve"> te </w:t>
      </w:r>
      <w:r w:rsidR="00C9036F">
        <w:rPr>
          <w:sz w:val="24"/>
          <w:szCs w:val="24"/>
        </w:rPr>
        <w:t>su</w:t>
      </w:r>
      <w:r w:rsidRPr="00E312F4">
        <w:rPr>
          <w:sz w:val="24"/>
          <w:szCs w:val="24"/>
        </w:rPr>
        <w:t xml:space="preserve"> isti arhiviran</w:t>
      </w:r>
      <w:r w:rsidR="00C9036F">
        <w:rPr>
          <w:sz w:val="24"/>
          <w:szCs w:val="24"/>
        </w:rPr>
        <w:t>i</w:t>
      </w:r>
      <w:r w:rsidR="00414550" w:rsidRPr="00E312F4">
        <w:rPr>
          <w:sz w:val="24"/>
          <w:szCs w:val="24"/>
        </w:rPr>
        <w:t>.</w:t>
      </w:r>
    </w:p>
    <w:p w:rsidR="009A307F" w:rsidRPr="00E312F4" w:rsidRDefault="009A307F" w:rsidP="009A307F">
      <w:pPr>
        <w:jc w:val="both"/>
        <w:rPr>
          <w:sz w:val="24"/>
          <w:szCs w:val="24"/>
        </w:rPr>
      </w:pPr>
    </w:p>
    <w:p w:rsidR="00C9036F" w:rsidRPr="00C9036F" w:rsidRDefault="00C9036F" w:rsidP="00C9036F">
      <w:pPr>
        <w:jc w:val="both"/>
        <w:rPr>
          <w:sz w:val="24"/>
          <w:szCs w:val="24"/>
        </w:rPr>
      </w:pPr>
      <w:r w:rsidRPr="00C9036F">
        <w:rPr>
          <w:sz w:val="24"/>
          <w:szCs w:val="24"/>
        </w:rPr>
        <w:t>2. Pri Državnom zavodu za statistiku izvršena je registracija promjene tvrtke društva stečajnog dužnika.</w:t>
      </w:r>
    </w:p>
    <w:p w:rsidR="00C9036F" w:rsidRPr="00C9036F" w:rsidRDefault="00C9036F" w:rsidP="00C9036F">
      <w:pPr>
        <w:jc w:val="both"/>
        <w:rPr>
          <w:sz w:val="24"/>
          <w:szCs w:val="24"/>
        </w:rPr>
      </w:pPr>
    </w:p>
    <w:p w:rsidR="00C9036F" w:rsidRDefault="00C9036F" w:rsidP="00C9036F">
      <w:pPr>
        <w:jc w:val="both"/>
        <w:rPr>
          <w:sz w:val="24"/>
          <w:szCs w:val="24"/>
        </w:rPr>
      </w:pPr>
      <w:r w:rsidRPr="00C9036F">
        <w:rPr>
          <w:sz w:val="24"/>
          <w:szCs w:val="24"/>
        </w:rPr>
        <w:t>3. Zatvoren je poslovni račun stečajnog dužnika</w:t>
      </w:r>
      <w:r w:rsidR="00AD7411">
        <w:rPr>
          <w:sz w:val="24"/>
          <w:szCs w:val="24"/>
        </w:rPr>
        <w:t xml:space="preserve"> (sukladno čl. 218. SZ)</w:t>
      </w:r>
      <w:r w:rsidRPr="00C9036F">
        <w:rPr>
          <w:sz w:val="24"/>
          <w:szCs w:val="24"/>
        </w:rPr>
        <w:t xml:space="preserve"> kod</w:t>
      </w:r>
      <w:r>
        <w:rPr>
          <w:sz w:val="24"/>
          <w:szCs w:val="24"/>
        </w:rPr>
        <w:t>:</w:t>
      </w:r>
    </w:p>
    <w:p w:rsidR="00C9036F" w:rsidRDefault="00066DF8" w:rsidP="00C9036F">
      <w:pPr>
        <w:jc w:val="both"/>
        <w:rPr>
          <w:sz w:val="24"/>
          <w:szCs w:val="24"/>
        </w:rPr>
      </w:pPr>
      <w:r w:rsidRPr="00066DF8">
        <w:rPr>
          <w:sz w:val="24"/>
          <w:szCs w:val="24"/>
        </w:rPr>
        <w:t>HR6024890041131204660 kod VABA d.d. BANKA Varaždin</w:t>
      </w:r>
    </w:p>
    <w:p w:rsidR="00066DF8" w:rsidRPr="00C9036F" w:rsidRDefault="00066DF8" w:rsidP="00C9036F">
      <w:pPr>
        <w:jc w:val="both"/>
        <w:rPr>
          <w:sz w:val="24"/>
          <w:szCs w:val="24"/>
        </w:rPr>
      </w:pPr>
    </w:p>
    <w:p w:rsidR="00C9036F" w:rsidRDefault="00C9036F" w:rsidP="00C9036F">
      <w:pPr>
        <w:jc w:val="both"/>
        <w:rPr>
          <w:sz w:val="24"/>
          <w:szCs w:val="24"/>
        </w:rPr>
      </w:pPr>
      <w:r w:rsidRPr="00C9036F">
        <w:rPr>
          <w:sz w:val="24"/>
          <w:szCs w:val="24"/>
        </w:rPr>
        <w:t xml:space="preserve">4. Otvoren je novi žiro račun stečajnog dužnika kod </w:t>
      </w:r>
      <w:proofErr w:type="spellStart"/>
      <w:r w:rsidR="00BD6393" w:rsidRPr="00175AAD">
        <w:rPr>
          <w:sz w:val="24"/>
          <w:szCs w:val="24"/>
        </w:rPr>
        <w:t>Erste&amp;Steiermärkische</w:t>
      </w:r>
      <w:proofErr w:type="spellEnd"/>
      <w:r w:rsidR="00BD6393" w:rsidRPr="00175AAD">
        <w:rPr>
          <w:sz w:val="24"/>
          <w:szCs w:val="24"/>
        </w:rPr>
        <w:t xml:space="preserve"> Bank d.d.</w:t>
      </w:r>
      <w:r w:rsidR="009D7540" w:rsidRPr="009D7540">
        <w:rPr>
          <w:sz w:val="24"/>
          <w:szCs w:val="24"/>
        </w:rPr>
        <w:t xml:space="preserve">, broj žiro-računa IBAN: </w:t>
      </w:r>
      <w:r w:rsidR="00066DF8" w:rsidRPr="00066DF8">
        <w:rPr>
          <w:sz w:val="24"/>
          <w:szCs w:val="24"/>
        </w:rPr>
        <w:t>HR8824020061100805854</w:t>
      </w:r>
      <w:r w:rsidR="009D7540" w:rsidRPr="009D7540">
        <w:rPr>
          <w:sz w:val="24"/>
          <w:szCs w:val="24"/>
        </w:rPr>
        <w:t>.</w:t>
      </w:r>
    </w:p>
    <w:p w:rsidR="009D7540" w:rsidRPr="00C9036F" w:rsidRDefault="009D7540" w:rsidP="00C9036F">
      <w:pPr>
        <w:jc w:val="both"/>
        <w:rPr>
          <w:sz w:val="24"/>
          <w:szCs w:val="24"/>
        </w:rPr>
      </w:pPr>
    </w:p>
    <w:p w:rsidR="00C9036F" w:rsidRPr="00C9036F" w:rsidRDefault="00C9036F" w:rsidP="00C9036F">
      <w:pPr>
        <w:jc w:val="both"/>
        <w:rPr>
          <w:sz w:val="24"/>
          <w:szCs w:val="24"/>
        </w:rPr>
      </w:pPr>
      <w:r w:rsidRPr="00C9036F">
        <w:rPr>
          <w:sz w:val="24"/>
          <w:szCs w:val="24"/>
        </w:rPr>
        <w:t>5. Poduzete su sve zakonom predviđene radnje iz područja računovodstva.</w:t>
      </w:r>
    </w:p>
    <w:p w:rsidR="00C9036F" w:rsidRPr="00C9036F" w:rsidRDefault="00C9036F" w:rsidP="00C9036F">
      <w:pPr>
        <w:jc w:val="both"/>
        <w:rPr>
          <w:sz w:val="24"/>
          <w:szCs w:val="24"/>
        </w:rPr>
      </w:pPr>
    </w:p>
    <w:p w:rsidR="00C9036F" w:rsidRDefault="00C9036F" w:rsidP="00C9036F">
      <w:pPr>
        <w:jc w:val="both"/>
        <w:rPr>
          <w:sz w:val="24"/>
          <w:szCs w:val="24"/>
        </w:rPr>
      </w:pPr>
      <w:r w:rsidRPr="00C9036F">
        <w:rPr>
          <w:sz w:val="24"/>
          <w:szCs w:val="24"/>
        </w:rPr>
        <w:t xml:space="preserve">6. Sačinjen je </w:t>
      </w:r>
      <w:r w:rsidR="00AD7411" w:rsidRPr="00AD7411">
        <w:rPr>
          <w:sz w:val="24"/>
          <w:szCs w:val="24"/>
        </w:rPr>
        <w:t>Popis predmeta stečajne mase</w:t>
      </w:r>
      <w:r w:rsidRPr="00C9036F">
        <w:rPr>
          <w:sz w:val="24"/>
          <w:szCs w:val="24"/>
        </w:rPr>
        <w:t xml:space="preserve"> </w:t>
      </w:r>
      <w:r w:rsidR="00AD7411">
        <w:rPr>
          <w:sz w:val="24"/>
          <w:szCs w:val="24"/>
        </w:rPr>
        <w:t>(sukladno čl. 221. SZ)</w:t>
      </w:r>
      <w:r w:rsidRPr="00C9036F">
        <w:rPr>
          <w:sz w:val="24"/>
          <w:szCs w:val="24"/>
        </w:rPr>
        <w:t>.</w:t>
      </w:r>
    </w:p>
    <w:p w:rsidR="00AD7411" w:rsidRDefault="00AD7411" w:rsidP="00C9036F">
      <w:pPr>
        <w:jc w:val="both"/>
        <w:rPr>
          <w:sz w:val="24"/>
          <w:szCs w:val="24"/>
        </w:rPr>
      </w:pPr>
    </w:p>
    <w:p w:rsidR="00AD7411" w:rsidRDefault="00AD7411" w:rsidP="00C9036F">
      <w:pPr>
        <w:jc w:val="both"/>
        <w:rPr>
          <w:sz w:val="24"/>
          <w:szCs w:val="24"/>
        </w:rPr>
      </w:pPr>
      <w:r>
        <w:rPr>
          <w:sz w:val="24"/>
          <w:szCs w:val="24"/>
        </w:rPr>
        <w:t xml:space="preserve">7. </w:t>
      </w:r>
      <w:r w:rsidRPr="00AD7411">
        <w:rPr>
          <w:sz w:val="24"/>
          <w:szCs w:val="24"/>
        </w:rPr>
        <w:t>Sačinjen je Popis vjerovnika (sukladno čl. 22</w:t>
      </w:r>
      <w:r>
        <w:rPr>
          <w:sz w:val="24"/>
          <w:szCs w:val="24"/>
        </w:rPr>
        <w:t>2</w:t>
      </w:r>
      <w:r w:rsidRPr="00AD7411">
        <w:rPr>
          <w:sz w:val="24"/>
          <w:szCs w:val="24"/>
        </w:rPr>
        <w:t>. SZ).</w:t>
      </w:r>
    </w:p>
    <w:p w:rsidR="00AD7411" w:rsidRDefault="00AD7411" w:rsidP="00C9036F">
      <w:pPr>
        <w:jc w:val="both"/>
        <w:rPr>
          <w:sz w:val="24"/>
          <w:szCs w:val="24"/>
        </w:rPr>
      </w:pPr>
    </w:p>
    <w:p w:rsidR="00AD7411" w:rsidRPr="00C9036F" w:rsidRDefault="00AD7411" w:rsidP="00C9036F">
      <w:pPr>
        <w:jc w:val="both"/>
        <w:rPr>
          <w:sz w:val="24"/>
          <w:szCs w:val="24"/>
        </w:rPr>
      </w:pPr>
      <w:r>
        <w:rPr>
          <w:sz w:val="24"/>
          <w:szCs w:val="24"/>
        </w:rPr>
        <w:t>8</w:t>
      </w:r>
      <w:r w:rsidRPr="00AD7411">
        <w:rPr>
          <w:sz w:val="24"/>
          <w:szCs w:val="24"/>
        </w:rPr>
        <w:t xml:space="preserve">. Sačinjen je Pregled imovine i obveza </w:t>
      </w:r>
      <w:r>
        <w:rPr>
          <w:sz w:val="24"/>
          <w:szCs w:val="24"/>
        </w:rPr>
        <w:t>(sukladno čl. 223</w:t>
      </w:r>
      <w:r w:rsidRPr="00AD7411">
        <w:rPr>
          <w:sz w:val="24"/>
          <w:szCs w:val="24"/>
        </w:rPr>
        <w:t>. SZ).</w:t>
      </w:r>
    </w:p>
    <w:p w:rsidR="00C9036F" w:rsidRPr="00C9036F" w:rsidRDefault="00C9036F" w:rsidP="00C9036F">
      <w:pPr>
        <w:jc w:val="both"/>
        <w:rPr>
          <w:sz w:val="24"/>
          <w:szCs w:val="24"/>
        </w:rPr>
      </w:pPr>
    </w:p>
    <w:p w:rsidR="002D6E0D" w:rsidRDefault="0094447C" w:rsidP="00C9036F">
      <w:pPr>
        <w:jc w:val="both"/>
        <w:rPr>
          <w:sz w:val="24"/>
          <w:szCs w:val="24"/>
        </w:rPr>
      </w:pPr>
      <w:r>
        <w:rPr>
          <w:sz w:val="24"/>
          <w:szCs w:val="24"/>
        </w:rPr>
        <w:t>9</w:t>
      </w:r>
      <w:r w:rsidR="00C9036F" w:rsidRPr="00C9036F">
        <w:rPr>
          <w:sz w:val="24"/>
          <w:szCs w:val="24"/>
        </w:rPr>
        <w:t>.</w:t>
      </w:r>
      <w:r w:rsidR="002D6E0D">
        <w:rPr>
          <w:sz w:val="24"/>
          <w:szCs w:val="24"/>
        </w:rPr>
        <w:t xml:space="preserve"> Otkazan je ugovor o radu jedinom zaposleniku stečajnog dužnika Horvat Edvinu sa danom 30.09.2016. godine</w:t>
      </w:r>
      <w:r w:rsidR="00141742">
        <w:rPr>
          <w:sz w:val="24"/>
          <w:szCs w:val="24"/>
        </w:rPr>
        <w:t xml:space="preserve"> kao danom otvaranja stečajnog postupka</w:t>
      </w:r>
      <w:r w:rsidR="002D6E0D">
        <w:rPr>
          <w:sz w:val="24"/>
          <w:szCs w:val="24"/>
        </w:rPr>
        <w:t xml:space="preserve"> i to temeljem članka 191. stavka 2. i 3. Stečajnog zakona.</w:t>
      </w:r>
    </w:p>
    <w:p w:rsidR="002D6E0D" w:rsidRDefault="002D6E0D" w:rsidP="00C9036F">
      <w:pPr>
        <w:jc w:val="both"/>
        <w:rPr>
          <w:sz w:val="24"/>
          <w:szCs w:val="24"/>
        </w:rPr>
      </w:pPr>
    </w:p>
    <w:p w:rsidR="002D6E0D" w:rsidRDefault="002D6E0D" w:rsidP="00C9036F">
      <w:pPr>
        <w:jc w:val="both"/>
        <w:rPr>
          <w:sz w:val="24"/>
          <w:szCs w:val="24"/>
        </w:rPr>
      </w:pPr>
      <w:r>
        <w:rPr>
          <w:sz w:val="24"/>
          <w:szCs w:val="24"/>
        </w:rPr>
        <w:t xml:space="preserve">10. Otkazan je Ugovor o zakupu društvu 3 E </w:t>
      </w:r>
      <w:proofErr w:type="spellStart"/>
      <w:r>
        <w:rPr>
          <w:sz w:val="24"/>
          <w:szCs w:val="24"/>
        </w:rPr>
        <w:t>j.d.o.o</w:t>
      </w:r>
      <w:proofErr w:type="spellEnd"/>
      <w:r>
        <w:rPr>
          <w:sz w:val="24"/>
          <w:szCs w:val="24"/>
        </w:rPr>
        <w:t xml:space="preserve">. sa danom 30.09.2016. te je sklopljen novi ugovor o zakupu poslovnog prostora sa društvom 3 E </w:t>
      </w:r>
      <w:proofErr w:type="spellStart"/>
      <w:r>
        <w:rPr>
          <w:sz w:val="24"/>
          <w:szCs w:val="24"/>
        </w:rPr>
        <w:t>j.d.o.o</w:t>
      </w:r>
      <w:proofErr w:type="spellEnd"/>
      <w:r>
        <w:rPr>
          <w:sz w:val="24"/>
          <w:szCs w:val="24"/>
        </w:rPr>
        <w:t xml:space="preserve">. na rok od 3 mjeseca sa povoljnijim uvjetima plaćanja u visini od 10.000,00 kn + </w:t>
      </w:r>
      <w:proofErr w:type="spellStart"/>
      <w:r>
        <w:rPr>
          <w:sz w:val="24"/>
          <w:szCs w:val="24"/>
        </w:rPr>
        <w:t>pdv</w:t>
      </w:r>
      <w:proofErr w:type="spellEnd"/>
      <w:r>
        <w:rPr>
          <w:sz w:val="24"/>
          <w:szCs w:val="24"/>
        </w:rPr>
        <w:t xml:space="preserve"> mjesečno. Zakupnik je do dana pisanja ovog izvještaja uplatio sve tri mjesečne zakupnine u sveukupnom iznosu od 37.500,00 kn. Predmet zakupa je dio poslovnih prostorija poslovno proizvodne zgrade dužnika u neto korisnoj površini od 723 m2. Trošak svih režija cijele poslovne zgrade po istom ugovoru snosi zakupnik. Ugovor je sklopljen </w:t>
      </w:r>
      <w:r>
        <w:rPr>
          <w:sz w:val="24"/>
          <w:szCs w:val="24"/>
        </w:rPr>
        <w:lastRenderedPageBreak/>
        <w:t>dana 01.10.2016. godine do dana 31.12.2016. godine s mogućnošću produljenja zakupa do prodaje poslovne zgrade dužnika.</w:t>
      </w:r>
    </w:p>
    <w:p w:rsidR="002D6E0D" w:rsidRDefault="002D6E0D" w:rsidP="00C9036F">
      <w:pPr>
        <w:jc w:val="both"/>
        <w:rPr>
          <w:sz w:val="24"/>
          <w:szCs w:val="24"/>
        </w:rPr>
      </w:pPr>
    </w:p>
    <w:p w:rsidR="00F13D5B" w:rsidRDefault="002D6E0D" w:rsidP="00C9036F">
      <w:pPr>
        <w:jc w:val="both"/>
        <w:rPr>
          <w:sz w:val="24"/>
          <w:szCs w:val="24"/>
        </w:rPr>
      </w:pPr>
      <w:r>
        <w:rPr>
          <w:sz w:val="24"/>
          <w:szCs w:val="24"/>
        </w:rPr>
        <w:t>11</w:t>
      </w:r>
      <w:r w:rsidR="00F13D5B">
        <w:rPr>
          <w:sz w:val="24"/>
          <w:szCs w:val="24"/>
        </w:rPr>
        <w:t>. Pribavljena je  potvrda</w:t>
      </w:r>
      <w:r w:rsidR="00F13D5B" w:rsidRPr="00F13D5B">
        <w:rPr>
          <w:sz w:val="24"/>
          <w:szCs w:val="24"/>
        </w:rPr>
        <w:t xml:space="preserve"> o Popisu radni</w:t>
      </w:r>
      <w:r w:rsidR="00066DF8">
        <w:rPr>
          <w:sz w:val="24"/>
          <w:szCs w:val="24"/>
        </w:rPr>
        <w:t>ka izdanog od strane  HZMO od 31.10</w:t>
      </w:r>
      <w:r w:rsidR="00F13D5B" w:rsidRPr="00F13D5B">
        <w:rPr>
          <w:sz w:val="24"/>
          <w:szCs w:val="24"/>
        </w:rPr>
        <w:t xml:space="preserve">.2016. g., reg.br. </w:t>
      </w:r>
      <w:r w:rsidR="00066DF8">
        <w:rPr>
          <w:sz w:val="24"/>
          <w:szCs w:val="24"/>
        </w:rPr>
        <w:t>3010034956</w:t>
      </w:r>
      <w:r w:rsidR="00F13D5B" w:rsidRPr="00F13D5B">
        <w:rPr>
          <w:sz w:val="24"/>
          <w:szCs w:val="24"/>
        </w:rPr>
        <w:t xml:space="preserve">, </w:t>
      </w:r>
      <w:r w:rsidR="00F13D5B">
        <w:rPr>
          <w:sz w:val="24"/>
          <w:szCs w:val="24"/>
        </w:rPr>
        <w:t xml:space="preserve">iz kojeg </w:t>
      </w:r>
      <w:r w:rsidR="00F13D5B" w:rsidRPr="00F13D5B">
        <w:rPr>
          <w:sz w:val="24"/>
          <w:szCs w:val="24"/>
        </w:rPr>
        <w:t xml:space="preserve">proizlazi da društvo </w:t>
      </w:r>
      <w:r w:rsidR="00066DF8">
        <w:rPr>
          <w:sz w:val="24"/>
          <w:szCs w:val="24"/>
        </w:rPr>
        <w:t>ima jednog</w:t>
      </w:r>
      <w:r w:rsidR="00F13D5B">
        <w:rPr>
          <w:sz w:val="24"/>
          <w:szCs w:val="24"/>
        </w:rPr>
        <w:t xml:space="preserve"> radnika </w:t>
      </w:r>
      <w:r w:rsidR="00066DF8">
        <w:rPr>
          <w:sz w:val="24"/>
          <w:szCs w:val="24"/>
        </w:rPr>
        <w:t xml:space="preserve">i to Horvat Edvin, direktor društva </w:t>
      </w:r>
      <w:r w:rsidR="00F13D5B">
        <w:rPr>
          <w:sz w:val="24"/>
          <w:szCs w:val="24"/>
        </w:rPr>
        <w:t>u radnom odnosu u momen</w:t>
      </w:r>
      <w:r w:rsidR="00141742">
        <w:rPr>
          <w:sz w:val="24"/>
          <w:szCs w:val="24"/>
        </w:rPr>
        <w:t>tu otvaranja stečajnog postupka, a s kojim je otkazan ugovor o radu i izvršena odjava sa osiguranja.</w:t>
      </w:r>
    </w:p>
    <w:p w:rsidR="00F13D5B" w:rsidRDefault="00F13D5B" w:rsidP="00C9036F">
      <w:pPr>
        <w:jc w:val="both"/>
        <w:rPr>
          <w:sz w:val="24"/>
          <w:szCs w:val="24"/>
        </w:rPr>
      </w:pPr>
    </w:p>
    <w:p w:rsidR="00F13D5B" w:rsidRDefault="002D6E0D" w:rsidP="00C9036F">
      <w:pPr>
        <w:jc w:val="both"/>
        <w:rPr>
          <w:sz w:val="24"/>
          <w:szCs w:val="24"/>
        </w:rPr>
      </w:pPr>
      <w:r>
        <w:rPr>
          <w:sz w:val="24"/>
          <w:szCs w:val="24"/>
        </w:rPr>
        <w:t>12</w:t>
      </w:r>
      <w:r w:rsidR="00F13D5B">
        <w:rPr>
          <w:sz w:val="24"/>
          <w:szCs w:val="24"/>
        </w:rPr>
        <w:t xml:space="preserve">. Pribavljeno je uvjerenje Ministarstva unutarnjih poslova – PU </w:t>
      </w:r>
      <w:r w:rsidR="00066DF8">
        <w:rPr>
          <w:sz w:val="24"/>
          <w:szCs w:val="24"/>
        </w:rPr>
        <w:t>Međimurska od dana 02.12</w:t>
      </w:r>
      <w:r w:rsidR="00F13D5B">
        <w:rPr>
          <w:sz w:val="24"/>
          <w:szCs w:val="24"/>
        </w:rPr>
        <w:t>.2016. br. 511-</w:t>
      </w:r>
      <w:r w:rsidR="00066DF8">
        <w:rPr>
          <w:sz w:val="24"/>
          <w:szCs w:val="24"/>
        </w:rPr>
        <w:t xml:space="preserve">21-04/4-38-1039/2016 </w:t>
      </w:r>
      <w:r w:rsidR="00F13D5B">
        <w:rPr>
          <w:sz w:val="24"/>
          <w:szCs w:val="24"/>
        </w:rPr>
        <w:t xml:space="preserve">iz koje proizlazi da dužnik </w:t>
      </w:r>
      <w:r w:rsidR="00066DF8">
        <w:rPr>
          <w:sz w:val="24"/>
          <w:szCs w:val="24"/>
        </w:rPr>
        <w:t>vlasnik motornih vozila kako slijedi:</w:t>
      </w:r>
    </w:p>
    <w:p w:rsidR="00066DF8" w:rsidRDefault="00066DF8" w:rsidP="00066DF8">
      <w:pPr>
        <w:pStyle w:val="Odlomakpopisa"/>
        <w:numPr>
          <w:ilvl w:val="0"/>
          <w:numId w:val="27"/>
        </w:numPr>
        <w:jc w:val="both"/>
        <w:rPr>
          <w:sz w:val="24"/>
          <w:szCs w:val="24"/>
        </w:rPr>
      </w:pPr>
      <w:r>
        <w:rPr>
          <w:sz w:val="24"/>
          <w:szCs w:val="24"/>
        </w:rPr>
        <w:t>L1, marke KEEWAY MATRIX, godina proizvodnje 2006., broj šasije TSYTABMN16C697343, reg. oznaka ČK541EC, odjavljeno 28.03.2012. Za vozilo je evidentirana zabrana otuđenja.</w:t>
      </w:r>
    </w:p>
    <w:p w:rsidR="00066DF8" w:rsidRDefault="00066DF8" w:rsidP="00066DF8">
      <w:pPr>
        <w:pStyle w:val="Odlomakpopisa"/>
        <w:numPr>
          <w:ilvl w:val="0"/>
          <w:numId w:val="27"/>
        </w:numPr>
        <w:jc w:val="both"/>
        <w:rPr>
          <w:sz w:val="24"/>
          <w:szCs w:val="24"/>
        </w:rPr>
      </w:pPr>
      <w:r>
        <w:rPr>
          <w:sz w:val="24"/>
          <w:szCs w:val="24"/>
        </w:rPr>
        <w:t>M1, marke TOYOTA AVENSIS 2.0 D-40, godina proizvodnje 2007., broj šasije SB1BD56L10E050165, reg. oznaka  ČK</w:t>
      </w:r>
      <w:r w:rsidR="008E023B">
        <w:rPr>
          <w:sz w:val="24"/>
          <w:szCs w:val="24"/>
        </w:rPr>
        <w:t>772EI, odjavljeno 06.12.2015. Za vozilo je evidentirana zabrana otuđenja.</w:t>
      </w:r>
    </w:p>
    <w:p w:rsidR="008E023B" w:rsidRDefault="008E023B" w:rsidP="00066DF8">
      <w:pPr>
        <w:pStyle w:val="Odlomakpopisa"/>
        <w:numPr>
          <w:ilvl w:val="0"/>
          <w:numId w:val="27"/>
        </w:numPr>
        <w:jc w:val="both"/>
        <w:rPr>
          <w:sz w:val="24"/>
          <w:szCs w:val="24"/>
        </w:rPr>
      </w:pPr>
      <w:r>
        <w:rPr>
          <w:sz w:val="24"/>
          <w:szCs w:val="24"/>
        </w:rPr>
        <w:t>M1, marke ŠKODA OCTAVIA 1.9 TDI, godina proizvodnje 2003, broj šasije TMBJG11U738711496, reg. oznaka ČK598DB. Za vozilo je evidentirana zabrana otuđenja.</w:t>
      </w:r>
    </w:p>
    <w:p w:rsidR="008E023B" w:rsidRDefault="008E023B" w:rsidP="00066DF8">
      <w:pPr>
        <w:pStyle w:val="Odlomakpopisa"/>
        <w:numPr>
          <w:ilvl w:val="0"/>
          <w:numId w:val="27"/>
        </w:numPr>
        <w:jc w:val="both"/>
        <w:rPr>
          <w:sz w:val="24"/>
          <w:szCs w:val="24"/>
        </w:rPr>
      </w:pPr>
      <w:r>
        <w:rPr>
          <w:sz w:val="24"/>
          <w:szCs w:val="24"/>
        </w:rPr>
        <w:t>OSOBNI AUTOMOBIL, marke WARTBURG 1.3 STD, godina proizvodnje 1990, broj šasije SNE353200L0039655, reg. oznaka ČK392AH, odjavljeno 22.10.1998. Za vozilo nema podataka o teretima.</w:t>
      </w:r>
    </w:p>
    <w:p w:rsidR="008E023B" w:rsidRDefault="008E023B" w:rsidP="00066DF8">
      <w:pPr>
        <w:pStyle w:val="Odlomakpopisa"/>
        <w:numPr>
          <w:ilvl w:val="0"/>
          <w:numId w:val="27"/>
        </w:numPr>
        <w:jc w:val="both"/>
        <w:rPr>
          <w:sz w:val="24"/>
          <w:szCs w:val="24"/>
        </w:rPr>
      </w:pPr>
      <w:r>
        <w:rPr>
          <w:sz w:val="24"/>
          <w:szCs w:val="24"/>
        </w:rPr>
        <w:t>TERETNI AUTOMOBIL, marke IVECO 35 C 11 C-103599 C11DAILY, godina proizvodnje 2000, broj šasije ZCFC357205304612, reg. oznaka ČK501CE, odjavljeno 28.11.2005. Za vozilo nema podataka o teretima.</w:t>
      </w:r>
    </w:p>
    <w:p w:rsidR="00E93B3C" w:rsidRPr="00E93B3C" w:rsidRDefault="008E023B" w:rsidP="00E93B3C">
      <w:pPr>
        <w:pStyle w:val="Odlomakpopisa"/>
        <w:numPr>
          <w:ilvl w:val="0"/>
          <w:numId w:val="27"/>
        </w:numPr>
        <w:jc w:val="both"/>
        <w:rPr>
          <w:sz w:val="24"/>
          <w:szCs w:val="24"/>
        </w:rPr>
      </w:pPr>
      <w:r>
        <w:rPr>
          <w:sz w:val="24"/>
          <w:szCs w:val="24"/>
        </w:rPr>
        <w:t>TERETNI AUTOMOBIL, marke RENAULT TRAFIC T, godina proizvodnje 1993, broj šasije VF1TBX40510259961, reg. oznaka ČK130AN, odjavljeno 1.4.2003. Za vozilo nema podataka o teretima.</w:t>
      </w:r>
    </w:p>
    <w:p w:rsidR="00F13D5B" w:rsidRDefault="00F13D5B" w:rsidP="00C9036F">
      <w:pPr>
        <w:jc w:val="both"/>
        <w:rPr>
          <w:sz w:val="24"/>
          <w:szCs w:val="24"/>
        </w:rPr>
      </w:pPr>
    </w:p>
    <w:p w:rsidR="00141742" w:rsidRDefault="0094447C" w:rsidP="00C9036F">
      <w:pPr>
        <w:jc w:val="both"/>
        <w:rPr>
          <w:sz w:val="24"/>
          <w:szCs w:val="24"/>
        </w:rPr>
      </w:pPr>
      <w:r>
        <w:rPr>
          <w:sz w:val="24"/>
          <w:szCs w:val="24"/>
        </w:rPr>
        <w:t>1</w:t>
      </w:r>
      <w:r w:rsidR="002D6E0D">
        <w:rPr>
          <w:sz w:val="24"/>
          <w:szCs w:val="24"/>
        </w:rPr>
        <w:t>3</w:t>
      </w:r>
      <w:r w:rsidR="00C9036F" w:rsidRPr="00C9036F">
        <w:rPr>
          <w:sz w:val="24"/>
          <w:szCs w:val="24"/>
        </w:rPr>
        <w:t xml:space="preserve">. </w:t>
      </w:r>
      <w:r w:rsidR="00141742">
        <w:rPr>
          <w:sz w:val="24"/>
          <w:szCs w:val="24"/>
        </w:rPr>
        <w:t xml:space="preserve">Pribavljeno je i dodatno uvjerenje </w:t>
      </w:r>
      <w:proofErr w:type="spellStart"/>
      <w:r w:rsidR="00141742">
        <w:rPr>
          <w:sz w:val="24"/>
          <w:szCs w:val="24"/>
        </w:rPr>
        <w:t>Mup-a</w:t>
      </w:r>
      <w:proofErr w:type="spellEnd"/>
      <w:r w:rsidR="00141742">
        <w:rPr>
          <w:sz w:val="24"/>
          <w:szCs w:val="24"/>
        </w:rPr>
        <w:t xml:space="preserve"> iz kojeg je razvidno koji </w:t>
      </w:r>
      <w:proofErr w:type="spellStart"/>
      <w:r w:rsidR="00141742">
        <w:rPr>
          <w:sz w:val="24"/>
          <w:szCs w:val="24"/>
        </w:rPr>
        <w:t>razlučni</w:t>
      </w:r>
      <w:proofErr w:type="spellEnd"/>
      <w:r w:rsidR="00141742">
        <w:rPr>
          <w:sz w:val="24"/>
          <w:szCs w:val="24"/>
        </w:rPr>
        <w:t xml:space="preserve"> vjerovnici imaju </w:t>
      </w:r>
      <w:proofErr w:type="spellStart"/>
      <w:r w:rsidR="00141742">
        <w:rPr>
          <w:sz w:val="24"/>
          <w:szCs w:val="24"/>
        </w:rPr>
        <w:t>razlučna</w:t>
      </w:r>
      <w:proofErr w:type="spellEnd"/>
      <w:r w:rsidR="00141742">
        <w:rPr>
          <w:sz w:val="24"/>
          <w:szCs w:val="24"/>
        </w:rPr>
        <w:t xml:space="preserve"> prava na vozilima</w:t>
      </w:r>
      <w:r w:rsidR="002D549D">
        <w:rPr>
          <w:sz w:val="24"/>
          <w:szCs w:val="24"/>
        </w:rPr>
        <w:t>.</w:t>
      </w:r>
    </w:p>
    <w:p w:rsidR="00141742" w:rsidRDefault="00141742" w:rsidP="00C9036F">
      <w:pPr>
        <w:jc w:val="both"/>
        <w:rPr>
          <w:sz w:val="24"/>
          <w:szCs w:val="24"/>
        </w:rPr>
      </w:pPr>
    </w:p>
    <w:p w:rsidR="00C9036F" w:rsidRDefault="00141742" w:rsidP="00C9036F">
      <w:pPr>
        <w:jc w:val="both"/>
        <w:rPr>
          <w:sz w:val="24"/>
          <w:szCs w:val="24"/>
        </w:rPr>
      </w:pPr>
      <w:r>
        <w:rPr>
          <w:sz w:val="24"/>
          <w:szCs w:val="24"/>
        </w:rPr>
        <w:t xml:space="preserve">14. </w:t>
      </w:r>
      <w:r w:rsidR="00C9036F" w:rsidRPr="00C9036F">
        <w:rPr>
          <w:sz w:val="24"/>
          <w:szCs w:val="24"/>
        </w:rPr>
        <w:t>Izvršene su i sve druge potrebne radnje u tijeku stečajnog postupka.</w:t>
      </w:r>
    </w:p>
    <w:p w:rsidR="00047BE1" w:rsidRPr="00C9036F" w:rsidRDefault="00047BE1" w:rsidP="00C9036F">
      <w:pPr>
        <w:jc w:val="both"/>
        <w:rPr>
          <w:sz w:val="24"/>
          <w:szCs w:val="24"/>
        </w:rPr>
      </w:pPr>
    </w:p>
    <w:p w:rsidR="00F13D5B" w:rsidRPr="00C9036F" w:rsidRDefault="00F13D5B" w:rsidP="00C9036F">
      <w:pPr>
        <w:jc w:val="both"/>
        <w:rPr>
          <w:sz w:val="24"/>
          <w:szCs w:val="24"/>
        </w:rPr>
      </w:pPr>
    </w:p>
    <w:p w:rsidR="00133E31" w:rsidRPr="00E312F4" w:rsidRDefault="00AD7411" w:rsidP="00AD7411">
      <w:pPr>
        <w:numPr>
          <w:ilvl w:val="0"/>
          <w:numId w:val="23"/>
        </w:numPr>
        <w:jc w:val="both"/>
        <w:rPr>
          <w:b/>
          <w:sz w:val="24"/>
          <w:szCs w:val="24"/>
        </w:rPr>
      </w:pPr>
      <w:r w:rsidRPr="00AD7411">
        <w:rPr>
          <w:b/>
          <w:sz w:val="24"/>
          <w:szCs w:val="24"/>
        </w:rPr>
        <w:t>IMOVINA DRUŠTVA</w:t>
      </w:r>
    </w:p>
    <w:p w:rsidR="00133E31" w:rsidRDefault="00133E31" w:rsidP="00133E31">
      <w:pPr>
        <w:jc w:val="both"/>
        <w:rPr>
          <w:b/>
          <w:sz w:val="24"/>
          <w:szCs w:val="24"/>
        </w:rPr>
      </w:pPr>
    </w:p>
    <w:p w:rsidR="007B650A" w:rsidRDefault="007B650A" w:rsidP="00133E31">
      <w:pPr>
        <w:jc w:val="both"/>
        <w:rPr>
          <w:b/>
          <w:sz w:val="24"/>
          <w:szCs w:val="24"/>
        </w:rPr>
      </w:pPr>
      <w:r>
        <w:rPr>
          <w:b/>
          <w:sz w:val="24"/>
          <w:szCs w:val="24"/>
        </w:rPr>
        <w:t>3.1. NEKRETNINE</w:t>
      </w:r>
    </w:p>
    <w:p w:rsidR="00964253" w:rsidRDefault="00964253" w:rsidP="00133E31">
      <w:pPr>
        <w:jc w:val="both"/>
        <w:rPr>
          <w:b/>
          <w:sz w:val="24"/>
          <w:szCs w:val="24"/>
        </w:rPr>
      </w:pPr>
    </w:p>
    <w:p w:rsidR="00964253" w:rsidRPr="00964253" w:rsidRDefault="00964253" w:rsidP="00964253">
      <w:pPr>
        <w:jc w:val="both"/>
        <w:rPr>
          <w:b/>
          <w:bCs/>
          <w:sz w:val="24"/>
          <w:szCs w:val="24"/>
        </w:rPr>
      </w:pPr>
      <w:r w:rsidRPr="00964253">
        <w:rPr>
          <w:b/>
          <w:bCs/>
          <w:sz w:val="24"/>
          <w:szCs w:val="24"/>
        </w:rPr>
        <w:t xml:space="preserve">Ukupna knjigovodstvena vrijednost nekretnina iznosi </w:t>
      </w:r>
      <w:r w:rsidR="006E4137">
        <w:rPr>
          <w:b/>
          <w:bCs/>
          <w:sz w:val="24"/>
          <w:szCs w:val="24"/>
        </w:rPr>
        <w:t>4.650.576,00</w:t>
      </w:r>
      <w:r w:rsidRPr="00964253">
        <w:rPr>
          <w:b/>
          <w:bCs/>
          <w:sz w:val="24"/>
          <w:szCs w:val="24"/>
        </w:rPr>
        <w:t xml:space="preserve"> kuna u d</w:t>
      </w:r>
      <w:r w:rsidR="006E4137">
        <w:rPr>
          <w:b/>
          <w:bCs/>
          <w:sz w:val="24"/>
          <w:szCs w:val="24"/>
        </w:rPr>
        <w:t>ugotrajnoj materijalnoj imovini.</w:t>
      </w:r>
    </w:p>
    <w:p w:rsidR="00964253" w:rsidRDefault="00964253" w:rsidP="00964253">
      <w:pPr>
        <w:jc w:val="both"/>
        <w:rPr>
          <w:b/>
          <w:bCs/>
          <w:sz w:val="24"/>
          <w:szCs w:val="24"/>
        </w:rPr>
      </w:pPr>
    </w:p>
    <w:p w:rsidR="00A639BE" w:rsidRDefault="00A639BE" w:rsidP="00964253">
      <w:pPr>
        <w:jc w:val="both"/>
        <w:rPr>
          <w:b/>
          <w:bCs/>
          <w:sz w:val="24"/>
          <w:szCs w:val="24"/>
        </w:rPr>
      </w:pPr>
      <w:r>
        <w:rPr>
          <w:b/>
          <w:bCs/>
          <w:sz w:val="24"/>
          <w:szCs w:val="24"/>
        </w:rPr>
        <w:t>Predmetne nekretnine su u procesu procjene od strane ovlaštenog sudskog vještaka.</w:t>
      </w:r>
    </w:p>
    <w:p w:rsidR="00A639BE" w:rsidRPr="00964253" w:rsidRDefault="00A639BE" w:rsidP="00964253">
      <w:pPr>
        <w:jc w:val="both"/>
        <w:rPr>
          <w:b/>
          <w:bCs/>
          <w:sz w:val="24"/>
          <w:szCs w:val="24"/>
        </w:rPr>
      </w:pPr>
    </w:p>
    <w:p w:rsidR="00964253" w:rsidRPr="00964253" w:rsidRDefault="00964253" w:rsidP="00964253">
      <w:pPr>
        <w:jc w:val="both"/>
        <w:rPr>
          <w:b/>
          <w:bCs/>
          <w:sz w:val="24"/>
          <w:szCs w:val="24"/>
        </w:rPr>
      </w:pPr>
      <w:r w:rsidRPr="00964253">
        <w:rPr>
          <w:b/>
          <w:bCs/>
          <w:sz w:val="24"/>
          <w:szCs w:val="24"/>
        </w:rPr>
        <w:t>Prema podacima iz zemljišnih knjiga nekretnine dužnika su kod:</w:t>
      </w:r>
    </w:p>
    <w:p w:rsidR="00964253" w:rsidRDefault="00964253" w:rsidP="00133E31">
      <w:pPr>
        <w:jc w:val="both"/>
        <w:rPr>
          <w:b/>
          <w:sz w:val="24"/>
          <w:szCs w:val="24"/>
        </w:rPr>
      </w:pPr>
    </w:p>
    <w:p w:rsidR="007B650A" w:rsidRPr="00E312F4" w:rsidRDefault="007B650A" w:rsidP="00133E31">
      <w:pPr>
        <w:jc w:val="both"/>
        <w:rPr>
          <w:b/>
          <w:sz w:val="24"/>
          <w:szCs w:val="24"/>
        </w:rPr>
      </w:pPr>
    </w:p>
    <w:p w:rsidR="00964253" w:rsidRDefault="00964253" w:rsidP="007B650A">
      <w:pPr>
        <w:numPr>
          <w:ilvl w:val="0"/>
          <w:numId w:val="24"/>
        </w:numPr>
        <w:ind w:left="426"/>
        <w:jc w:val="both"/>
        <w:rPr>
          <w:sz w:val="24"/>
          <w:szCs w:val="24"/>
        </w:rPr>
      </w:pPr>
      <w:r>
        <w:rPr>
          <w:sz w:val="24"/>
          <w:szCs w:val="24"/>
        </w:rPr>
        <w:lastRenderedPageBreak/>
        <w:t xml:space="preserve">Općinskog suda u Čakovcu, Zemljišnoknjižni odjel Čakovec, katastarska općina: 303461, </w:t>
      </w:r>
      <w:proofErr w:type="spellStart"/>
      <w:r>
        <w:rPr>
          <w:sz w:val="24"/>
          <w:szCs w:val="24"/>
        </w:rPr>
        <w:t>Pribislavec</w:t>
      </w:r>
      <w:proofErr w:type="spellEnd"/>
      <w:r>
        <w:rPr>
          <w:sz w:val="24"/>
          <w:szCs w:val="24"/>
        </w:rPr>
        <w:t>, broj ZK uloška: 3170</w:t>
      </w:r>
    </w:p>
    <w:p w:rsidR="0052471B" w:rsidRDefault="0052471B" w:rsidP="0052471B">
      <w:pPr>
        <w:jc w:val="both"/>
        <w:rPr>
          <w:sz w:val="24"/>
          <w:szCs w:val="24"/>
        </w:rPr>
      </w:pPr>
    </w:p>
    <w:tbl>
      <w:tblPr>
        <w:tblStyle w:val="Reetkatablice"/>
        <w:tblW w:w="8674" w:type="dxa"/>
        <w:tblLook w:val="04A0" w:firstRow="1" w:lastRow="0" w:firstColumn="1" w:lastColumn="0" w:noHBand="0" w:noVBand="1"/>
      </w:tblPr>
      <w:tblGrid>
        <w:gridCol w:w="985"/>
        <w:gridCol w:w="2339"/>
        <w:gridCol w:w="2975"/>
        <w:gridCol w:w="1331"/>
        <w:gridCol w:w="1044"/>
      </w:tblGrid>
      <w:tr w:rsidR="0052471B" w:rsidRPr="0052471B" w:rsidTr="00C26E7A">
        <w:trPr>
          <w:trHeight w:val="269"/>
        </w:trPr>
        <w:tc>
          <w:tcPr>
            <w:tcW w:w="985" w:type="dxa"/>
            <w:vMerge w:val="restart"/>
            <w:noWrap/>
            <w:hideMark/>
          </w:tcPr>
          <w:p w:rsidR="0052471B" w:rsidRPr="0052471B" w:rsidRDefault="0052471B" w:rsidP="0052471B">
            <w:pPr>
              <w:jc w:val="both"/>
              <w:rPr>
                <w:sz w:val="24"/>
                <w:szCs w:val="24"/>
              </w:rPr>
            </w:pPr>
            <w:proofErr w:type="spellStart"/>
            <w:r w:rsidRPr="0052471B">
              <w:rPr>
                <w:sz w:val="24"/>
                <w:szCs w:val="24"/>
              </w:rPr>
              <w:t>Rbr</w:t>
            </w:r>
            <w:proofErr w:type="spellEnd"/>
            <w:r w:rsidRPr="0052471B">
              <w:rPr>
                <w:sz w:val="24"/>
                <w:szCs w:val="24"/>
              </w:rPr>
              <w:t>.</w:t>
            </w:r>
          </w:p>
        </w:tc>
        <w:tc>
          <w:tcPr>
            <w:tcW w:w="2339" w:type="dxa"/>
            <w:vMerge w:val="restart"/>
            <w:noWrap/>
            <w:hideMark/>
          </w:tcPr>
          <w:p w:rsidR="0052471B" w:rsidRPr="0052471B" w:rsidRDefault="0052471B" w:rsidP="0052471B">
            <w:pPr>
              <w:jc w:val="both"/>
              <w:rPr>
                <w:sz w:val="24"/>
                <w:szCs w:val="24"/>
              </w:rPr>
            </w:pPr>
            <w:r w:rsidRPr="0052471B">
              <w:rPr>
                <w:sz w:val="24"/>
                <w:szCs w:val="24"/>
              </w:rPr>
              <w:t>Broj zemljišta (kat. Čestice)</w:t>
            </w:r>
          </w:p>
        </w:tc>
        <w:tc>
          <w:tcPr>
            <w:tcW w:w="2975" w:type="dxa"/>
            <w:vMerge w:val="restart"/>
            <w:noWrap/>
            <w:hideMark/>
          </w:tcPr>
          <w:p w:rsidR="0052471B" w:rsidRPr="0052471B" w:rsidRDefault="0052471B" w:rsidP="0052471B">
            <w:pPr>
              <w:jc w:val="both"/>
              <w:rPr>
                <w:sz w:val="24"/>
                <w:szCs w:val="24"/>
              </w:rPr>
            </w:pPr>
            <w:r w:rsidRPr="0052471B">
              <w:rPr>
                <w:sz w:val="24"/>
                <w:szCs w:val="24"/>
              </w:rPr>
              <w:t>Oznaka zemljišta</w:t>
            </w:r>
          </w:p>
        </w:tc>
        <w:tc>
          <w:tcPr>
            <w:tcW w:w="2375" w:type="dxa"/>
            <w:gridSpan w:val="2"/>
            <w:hideMark/>
          </w:tcPr>
          <w:p w:rsidR="0052471B" w:rsidRPr="0052471B" w:rsidRDefault="0052471B" w:rsidP="0052471B">
            <w:pPr>
              <w:jc w:val="both"/>
              <w:rPr>
                <w:sz w:val="24"/>
                <w:szCs w:val="24"/>
              </w:rPr>
            </w:pPr>
            <w:r w:rsidRPr="0052471B">
              <w:rPr>
                <w:sz w:val="24"/>
                <w:szCs w:val="24"/>
              </w:rPr>
              <w:t>Površina</w:t>
            </w:r>
          </w:p>
        </w:tc>
      </w:tr>
      <w:tr w:rsidR="0052471B" w:rsidRPr="0052471B" w:rsidTr="00C26E7A">
        <w:trPr>
          <w:trHeight w:val="283"/>
        </w:trPr>
        <w:tc>
          <w:tcPr>
            <w:tcW w:w="985" w:type="dxa"/>
            <w:vMerge/>
            <w:hideMark/>
          </w:tcPr>
          <w:p w:rsidR="0052471B" w:rsidRPr="0052471B" w:rsidRDefault="0052471B" w:rsidP="0052471B">
            <w:pPr>
              <w:jc w:val="both"/>
              <w:rPr>
                <w:sz w:val="24"/>
                <w:szCs w:val="24"/>
              </w:rPr>
            </w:pPr>
          </w:p>
        </w:tc>
        <w:tc>
          <w:tcPr>
            <w:tcW w:w="2339" w:type="dxa"/>
            <w:vMerge/>
            <w:hideMark/>
          </w:tcPr>
          <w:p w:rsidR="0052471B" w:rsidRPr="0052471B" w:rsidRDefault="0052471B" w:rsidP="0052471B">
            <w:pPr>
              <w:jc w:val="both"/>
              <w:rPr>
                <w:sz w:val="24"/>
                <w:szCs w:val="24"/>
              </w:rPr>
            </w:pPr>
          </w:p>
        </w:tc>
        <w:tc>
          <w:tcPr>
            <w:tcW w:w="2975" w:type="dxa"/>
            <w:vMerge/>
            <w:hideMark/>
          </w:tcPr>
          <w:p w:rsidR="0052471B" w:rsidRPr="0052471B" w:rsidRDefault="0052471B" w:rsidP="0052471B">
            <w:pPr>
              <w:jc w:val="both"/>
              <w:rPr>
                <w:sz w:val="24"/>
                <w:szCs w:val="24"/>
              </w:rPr>
            </w:pPr>
          </w:p>
        </w:tc>
        <w:tc>
          <w:tcPr>
            <w:tcW w:w="1331" w:type="dxa"/>
            <w:noWrap/>
            <w:hideMark/>
          </w:tcPr>
          <w:p w:rsidR="0052471B" w:rsidRPr="0052471B" w:rsidRDefault="0052471B" w:rsidP="0052471B">
            <w:pPr>
              <w:jc w:val="both"/>
              <w:rPr>
                <w:sz w:val="24"/>
                <w:szCs w:val="24"/>
              </w:rPr>
            </w:pPr>
            <w:r w:rsidRPr="0052471B">
              <w:rPr>
                <w:sz w:val="24"/>
                <w:szCs w:val="24"/>
              </w:rPr>
              <w:t>jutro</w:t>
            </w:r>
          </w:p>
        </w:tc>
        <w:tc>
          <w:tcPr>
            <w:tcW w:w="1044" w:type="dxa"/>
            <w:noWrap/>
            <w:hideMark/>
          </w:tcPr>
          <w:p w:rsidR="0052471B" w:rsidRPr="0052471B" w:rsidRDefault="0052471B" w:rsidP="0052471B">
            <w:pPr>
              <w:jc w:val="both"/>
              <w:rPr>
                <w:sz w:val="24"/>
                <w:szCs w:val="24"/>
              </w:rPr>
            </w:pPr>
            <w:proofErr w:type="spellStart"/>
            <w:r w:rsidRPr="0052471B">
              <w:rPr>
                <w:sz w:val="24"/>
                <w:szCs w:val="24"/>
              </w:rPr>
              <w:t>čhv</w:t>
            </w:r>
            <w:proofErr w:type="spellEnd"/>
          </w:p>
        </w:tc>
      </w:tr>
      <w:tr w:rsidR="0052471B" w:rsidRPr="0052471B" w:rsidTr="00C26E7A">
        <w:trPr>
          <w:trHeight w:val="283"/>
        </w:trPr>
        <w:tc>
          <w:tcPr>
            <w:tcW w:w="985" w:type="dxa"/>
            <w:noWrap/>
            <w:hideMark/>
          </w:tcPr>
          <w:p w:rsidR="0052471B" w:rsidRPr="0052471B" w:rsidRDefault="0052471B" w:rsidP="0052471B">
            <w:pPr>
              <w:jc w:val="both"/>
              <w:rPr>
                <w:sz w:val="24"/>
                <w:szCs w:val="24"/>
              </w:rPr>
            </w:pPr>
            <w:r w:rsidRPr="0052471B">
              <w:rPr>
                <w:sz w:val="24"/>
                <w:szCs w:val="24"/>
              </w:rPr>
              <w:t>1.</w:t>
            </w:r>
          </w:p>
        </w:tc>
        <w:tc>
          <w:tcPr>
            <w:tcW w:w="2339" w:type="dxa"/>
            <w:noWrap/>
            <w:hideMark/>
          </w:tcPr>
          <w:p w:rsidR="0052471B" w:rsidRPr="0052471B" w:rsidRDefault="0052471B" w:rsidP="0052471B">
            <w:pPr>
              <w:jc w:val="both"/>
              <w:rPr>
                <w:sz w:val="24"/>
                <w:szCs w:val="24"/>
              </w:rPr>
            </w:pPr>
            <w:r w:rsidRPr="0052471B">
              <w:rPr>
                <w:sz w:val="24"/>
                <w:szCs w:val="24"/>
              </w:rPr>
              <w:t>811/1/2/1/1/6</w:t>
            </w:r>
          </w:p>
        </w:tc>
        <w:tc>
          <w:tcPr>
            <w:tcW w:w="2975" w:type="dxa"/>
            <w:noWrap/>
            <w:hideMark/>
          </w:tcPr>
          <w:p w:rsidR="0052471B" w:rsidRPr="0052471B" w:rsidRDefault="0052471B" w:rsidP="0052471B">
            <w:pPr>
              <w:jc w:val="both"/>
              <w:rPr>
                <w:sz w:val="24"/>
                <w:szCs w:val="24"/>
              </w:rPr>
            </w:pPr>
            <w:r w:rsidRPr="0052471B">
              <w:rPr>
                <w:sz w:val="24"/>
                <w:szCs w:val="24"/>
              </w:rPr>
              <w:t>PAŠNJAK</w:t>
            </w:r>
          </w:p>
        </w:tc>
        <w:tc>
          <w:tcPr>
            <w:tcW w:w="1331" w:type="dxa"/>
            <w:noWrap/>
            <w:hideMark/>
          </w:tcPr>
          <w:p w:rsidR="0052471B" w:rsidRPr="0052471B" w:rsidRDefault="0052471B" w:rsidP="0052471B">
            <w:pPr>
              <w:jc w:val="both"/>
              <w:rPr>
                <w:sz w:val="24"/>
                <w:szCs w:val="24"/>
              </w:rPr>
            </w:pPr>
            <w:r w:rsidRPr="0052471B">
              <w:rPr>
                <w:sz w:val="24"/>
                <w:szCs w:val="24"/>
              </w:rPr>
              <w:t>1</w:t>
            </w:r>
          </w:p>
        </w:tc>
        <w:tc>
          <w:tcPr>
            <w:tcW w:w="1044" w:type="dxa"/>
            <w:noWrap/>
            <w:hideMark/>
          </w:tcPr>
          <w:p w:rsidR="0052471B" w:rsidRPr="0052471B" w:rsidRDefault="0052471B" w:rsidP="0052471B">
            <w:pPr>
              <w:jc w:val="both"/>
              <w:rPr>
                <w:sz w:val="24"/>
                <w:szCs w:val="24"/>
              </w:rPr>
            </w:pPr>
            <w:r w:rsidRPr="0052471B">
              <w:rPr>
                <w:sz w:val="24"/>
                <w:szCs w:val="24"/>
              </w:rPr>
              <w:t>271</w:t>
            </w:r>
          </w:p>
        </w:tc>
      </w:tr>
      <w:tr w:rsidR="0052471B" w:rsidRPr="0052471B" w:rsidTr="00C26E7A">
        <w:trPr>
          <w:trHeight w:val="283"/>
        </w:trPr>
        <w:tc>
          <w:tcPr>
            <w:tcW w:w="985" w:type="dxa"/>
            <w:noWrap/>
            <w:hideMark/>
          </w:tcPr>
          <w:p w:rsidR="0052471B" w:rsidRPr="0052471B" w:rsidRDefault="0052471B" w:rsidP="0052471B">
            <w:pPr>
              <w:jc w:val="both"/>
              <w:rPr>
                <w:sz w:val="24"/>
                <w:szCs w:val="24"/>
              </w:rPr>
            </w:pPr>
            <w:r w:rsidRPr="0052471B">
              <w:rPr>
                <w:sz w:val="24"/>
                <w:szCs w:val="24"/>
              </w:rPr>
              <w:t> </w:t>
            </w:r>
          </w:p>
        </w:tc>
        <w:tc>
          <w:tcPr>
            <w:tcW w:w="2339" w:type="dxa"/>
            <w:noWrap/>
            <w:hideMark/>
          </w:tcPr>
          <w:p w:rsidR="0052471B" w:rsidRPr="0052471B" w:rsidRDefault="0052471B" w:rsidP="0052471B">
            <w:pPr>
              <w:jc w:val="both"/>
              <w:rPr>
                <w:sz w:val="24"/>
                <w:szCs w:val="24"/>
              </w:rPr>
            </w:pPr>
            <w:r w:rsidRPr="0052471B">
              <w:rPr>
                <w:sz w:val="24"/>
                <w:szCs w:val="24"/>
              </w:rPr>
              <w:t> </w:t>
            </w:r>
          </w:p>
        </w:tc>
        <w:tc>
          <w:tcPr>
            <w:tcW w:w="2975" w:type="dxa"/>
            <w:noWrap/>
            <w:hideMark/>
          </w:tcPr>
          <w:p w:rsidR="0052471B" w:rsidRPr="0052471B" w:rsidRDefault="0052471B" w:rsidP="0052471B">
            <w:pPr>
              <w:jc w:val="both"/>
              <w:rPr>
                <w:sz w:val="24"/>
                <w:szCs w:val="24"/>
              </w:rPr>
            </w:pPr>
            <w:r w:rsidRPr="0052471B">
              <w:rPr>
                <w:sz w:val="24"/>
                <w:szCs w:val="24"/>
              </w:rPr>
              <w:t>UKUPNO:</w:t>
            </w:r>
          </w:p>
        </w:tc>
        <w:tc>
          <w:tcPr>
            <w:tcW w:w="1331" w:type="dxa"/>
            <w:noWrap/>
            <w:hideMark/>
          </w:tcPr>
          <w:p w:rsidR="0052471B" w:rsidRPr="0052471B" w:rsidRDefault="0052471B" w:rsidP="0052471B">
            <w:pPr>
              <w:jc w:val="both"/>
              <w:rPr>
                <w:sz w:val="24"/>
                <w:szCs w:val="24"/>
              </w:rPr>
            </w:pPr>
            <w:r w:rsidRPr="0052471B">
              <w:rPr>
                <w:sz w:val="24"/>
                <w:szCs w:val="24"/>
              </w:rPr>
              <w:t>1</w:t>
            </w:r>
          </w:p>
        </w:tc>
        <w:tc>
          <w:tcPr>
            <w:tcW w:w="1044" w:type="dxa"/>
            <w:noWrap/>
            <w:hideMark/>
          </w:tcPr>
          <w:p w:rsidR="0052471B" w:rsidRPr="0052471B" w:rsidRDefault="0052471B" w:rsidP="0052471B">
            <w:pPr>
              <w:jc w:val="both"/>
              <w:rPr>
                <w:sz w:val="24"/>
                <w:szCs w:val="24"/>
              </w:rPr>
            </w:pPr>
            <w:r w:rsidRPr="0052471B">
              <w:rPr>
                <w:sz w:val="24"/>
                <w:szCs w:val="24"/>
              </w:rPr>
              <w:t>271</w:t>
            </w:r>
          </w:p>
        </w:tc>
      </w:tr>
    </w:tbl>
    <w:p w:rsidR="0052471B" w:rsidRPr="0052471B" w:rsidRDefault="0052471B" w:rsidP="0052471B">
      <w:pPr>
        <w:jc w:val="both"/>
        <w:rPr>
          <w:sz w:val="24"/>
          <w:szCs w:val="24"/>
        </w:rPr>
      </w:pPr>
      <w:r w:rsidRPr="0052471B">
        <w:rPr>
          <w:sz w:val="24"/>
          <w:szCs w:val="24"/>
        </w:rPr>
        <w:t>Vlasnički dio: 1/1</w:t>
      </w:r>
    </w:p>
    <w:p w:rsidR="0052471B" w:rsidRPr="0052471B" w:rsidRDefault="0052471B" w:rsidP="0052471B">
      <w:pPr>
        <w:jc w:val="both"/>
        <w:rPr>
          <w:sz w:val="24"/>
          <w:szCs w:val="24"/>
        </w:rPr>
      </w:pPr>
    </w:p>
    <w:p w:rsidR="0052471B" w:rsidRPr="0052471B" w:rsidRDefault="0052471B" w:rsidP="0052471B">
      <w:pPr>
        <w:jc w:val="both"/>
        <w:rPr>
          <w:sz w:val="24"/>
          <w:szCs w:val="24"/>
        </w:rPr>
      </w:pPr>
    </w:p>
    <w:p w:rsidR="0052471B" w:rsidRPr="0052471B" w:rsidRDefault="0052471B" w:rsidP="0052471B">
      <w:pPr>
        <w:jc w:val="both"/>
        <w:rPr>
          <w:sz w:val="24"/>
          <w:szCs w:val="24"/>
        </w:rPr>
      </w:pPr>
      <w:proofErr w:type="spellStart"/>
      <w:r w:rsidRPr="0052471B">
        <w:rPr>
          <w:sz w:val="24"/>
          <w:szCs w:val="24"/>
        </w:rPr>
        <w:t>razlučno</w:t>
      </w:r>
      <w:proofErr w:type="spellEnd"/>
      <w:r w:rsidRPr="0052471B">
        <w:rPr>
          <w:sz w:val="24"/>
          <w:szCs w:val="24"/>
        </w:rPr>
        <w:t xml:space="preserve"> pravo na navedenoj nekretnini je za korist: </w:t>
      </w:r>
    </w:p>
    <w:p w:rsidR="00A639BE" w:rsidRDefault="00A639BE" w:rsidP="00A639BE">
      <w:pPr>
        <w:pStyle w:val="Odlomakpopisa"/>
        <w:numPr>
          <w:ilvl w:val="0"/>
          <w:numId w:val="28"/>
        </w:numPr>
        <w:jc w:val="both"/>
        <w:rPr>
          <w:sz w:val="24"/>
          <w:szCs w:val="24"/>
        </w:rPr>
      </w:pPr>
      <w:r>
        <w:rPr>
          <w:sz w:val="24"/>
          <w:szCs w:val="24"/>
        </w:rPr>
        <w:t xml:space="preserve">HYPO ALPE-ADRIA-BANK d.d. u iznosu od 500.000 kn na temelju Ugovora o odobrenju okvira za financijsko </w:t>
      </w:r>
      <w:proofErr w:type="spellStart"/>
      <w:r>
        <w:rPr>
          <w:sz w:val="24"/>
          <w:szCs w:val="24"/>
        </w:rPr>
        <w:t>praćnje</w:t>
      </w:r>
      <w:proofErr w:type="spellEnd"/>
      <w:r>
        <w:rPr>
          <w:sz w:val="24"/>
          <w:szCs w:val="24"/>
        </w:rPr>
        <w:t xml:space="preserve"> broj: 141-9/2006 sa Sporazumom o osiguranju novčane tražbine od 28.12.2006. god. uknjižuje se pravo zaloga za iznos od 500.000,00 HRK, uvećano za pripadajuće kamate, naknade i sve ostale troškove radi osiguranja tražbina iz Ugovora. </w:t>
      </w:r>
    </w:p>
    <w:p w:rsidR="00F42996" w:rsidRPr="00F42996" w:rsidRDefault="00F42996" w:rsidP="00F42996">
      <w:pPr>
        <w:ind w:left="360"/>
        <w:jc w:val="both"/>
        <w:rPr>
          <w:sz w:val="24"/>
          <w:szCs w:val="24"/>
        </w:rPr>
      </w:pPr>
      <w:r>
        <w:rPr>
          <w:sz w:val="24"/>
          <w:szCs w:val="24"/>
        </w:rPr>
        <w:t>NAPOMENA: Predmetna potraživanja su ustupljena temeljem Ugovora o ustupu tražbine br. Ov-1647/14 od 05. lipnja 2014. godine i to društvu H-ABDUCO d.o.o. koji  je predmetnu tražbinu prijavio u stečajni postupak.</w:t>
      </w:r>
    </w:p>
    <w:p w:rsidR="0052471B" w:rsidRPr="0052471B" w:rsidRDefault="0052471B" w:rsidP="0052471B">
      <w:pPr>
        <w:numPr>
          <w:ilvl w:val="0"/>
          <w:numId w:val="28"/>
        </w:numPr>
        <w:jc w:val="both"/>
        <w:rPr>
          <w:sz w:val="24"/>
          <w:szCs w:val="24"/>
        </w:rPr>
      </w:pPr>
      <w:r w:rsidRPr="0052471B">
        <w:rPr>
          <w:sz w:val="24"/>
          <w:szCs w:val="24"/>
        </w:rPr>
        <w:t>H-ABDUCO d.o.o. u iznosu od 300.000,00 kn na temelju Ugovor o izdavanju garancije broj 141-5802124 sa sporazumom o osiguranju novčane tražbine od 09.03.2007 godine, uknjižuje se pravo zaloga, za iznos od 300.000,00 kn uvećano za pripadajuće kamate, naknade i troškove, te uz ostale uvjete iz Ugovora.</w:t>
      </w:r>
    </w:p>
    <w:p w:rsidR="0052471B" w:rsidRPr="0052471B" w:rsidRDefault="0052471B" w:rsidP="0052471B">
      <w:pPr>
        <w:numPr>
          <w:ilvl w:val="0"/>
          <w:numId w:val="28"/>
        </w:numPr>
        <w:jc w:val="both"/>
        <w:rPr>
          <w:sz w:val="24"/>
          <w:szCs w:val="24"/>
        </w:rPr>
      </w:pPr>
      <w:r w:rsidRPr="0052471B">
        <w:rPr>
          <w:sz w:val="24"/>
          <w:szCs w:val="24"/>
        </w:rPr>
        <w:t xml:space="preserve">H-ABDUCO d.o.o. u iznosu od 300.000,00 kn na temelju Ugovor o izdavanju garancije broj 141-5802124 sa sporazumom o osiguranju novčane tražbine od 21.12.2007 godine, te Punomoći od 08.01.2008. godine, uknjižuje se pravo zaloga, za iznos od 300.000,00 kn uvećano za pripadajuće naknade, zatezne kamate i sve ostale troškove radi osiguranja tražbina iz Aneksa. </w:t>
      </w:r>
    </w:p>
    <w:p w:rsidR="00411058" w:rsidRDefault="0052471B" w:rsidP="007151BE">
      <w:pPr>
        <w:numPr>
          <w:ilvl w:val="0"/>
          <w:numId w:val="28"/>
        </w:numPr>
        <w:jc w:val="both"/>
        <w:rPr>
          <w:sz w:val="24"/>
          <w:szCs w:val="24"/>
        </w:rPr>
      </w:pPr>
      <w:r w:rsidRPr="00411058">
        <w:rPr>
          <w:sz w:val="24"/>
          <w:szCs w:val="24"/>
        </w:rPr>
        <w:t xml:space="preserve">H-ABDUCO d.o.o. u iznosu od 787.000,00 </w:t>
      </w:r>
      <w:r w:rsidR="0009533A" w:rsidRPr="00411058">
        <w:rPr>
          <w:sz w:val="24"/>
          <w:szCs w:val="24"/>
        </w:rPr>
        <w:t xml:space="preserve">EUR </w:t>
      </w:r>
      <w:r w:rsidRPr="00411058">
        <w:rPr>
          <w:sz w:val="24"/>
          <w:szCs w:val="24"/>
        </w:rPr>
        <w:t>na temelju Ugovor o kreditu 141-51008866 sa sporazumom o osiguranju novčane tražbine od 14</w:t>
      </w:r>
      <w:r w:rsidR="0009533A" w:rsidRPr="00411058">
        <w:rPr>
          <w:sz w:val="24"/>
          <w:szCs w:val="24"/>
        </w:rPr>
        <w:t>.12.2010.</w:t>
      </w:r>
      <w:r w:rsidRPr="00411058">
        <w:rPr>
          <w:sz w:val="24"/>
          <w:szCs w:val="24"/>
        </w:rPr>
        <w:t xml:space="preserve"> godine, uknjižuje se pravo zaloga, za iznos od 787.000,00 EUR u kunskoj protuvrijednosti, prema srednjem tečaju HYPO ALPE-ADRIA-BANK d.d. i za EUR važećem na dan korištenja kredita uvećano za pripadajuće kamate i sve ostale troškove radi osiguranja tražbina iz Ugovora.</w:t>
      </w:r>
    </w:p>
    <w:p w:rsidR="00411058" w:rsidRPr="00411058" w:rsidRDefault="00411058" w:rsidP="00411058">
      <w:pPr>
        <w:pStyle w:val="Odlomakpopisa"/>
        <w:numPr>
          <w:ilvl w:val="0"/>
          <w:numId w:val="28"/>
        </w:numPr>
        <w:jc w:val="both"/>
        <w:rPr>
          <w:sz w:val="24"/>
          <w:szCs w:val="24"/>
        </w:rPr>
      </w:pPr>
      <w:r>
        <w:rPr>
          <w:sz w:val="24"/>
          <w:szCs w:val="24"/>
        </w:rPr>
        <w:t>INOUTIC/DECEUNINCK d.o.o. za trgovinu i usluge u iznosu od 2.610.770,47 kn na temelju sporazuma  osiguranju novčane tražbine zasnivanjem založnog prava na nekretnini od 11.10.2012, uknjižuje se pravo zaloga za iznos od 2.61.770,47 kuna.</w:t>
      </w:r>
    </w:p>
    <w:p w:rsidR="0052471B" w:rsidRPr="00411058" w:rsidRDefault="00964253" w:rsidP="007151BE">
      <w:pPr>
        <w:numPr>
          <w:ilvl w:val="0"/>
          <w:numId w:val="28"/>
        </w:numPr>
        <w:jc w:val="both"/>
        <w:rPr>
          <w:sz w:val="24"/>
          <w:szCs w:val="24"/>
        </w:rPr>
      </w:pPr>
      <w:r w:rsidRPr="00411058">
        <w:rPr>
          <w:sz w:val="24"/>
          <w:szCs w:val="24"/>
        </w:rPr>
        <w:t>REPUBLIKA HRVATSKA -</w:t>
      </w:r>
      <w:r w:rsidR="009600C1" w:rsidRPr="00411058">
        <w:rPr>
          <w:sz w:val="24"/>
          <w:szCs w:val="24"/>
        </w:rPr>
        <w:t xml:space="preserve"> MINISTARSTVO FINANCIJA, u iznosu od </w:t>
      </w:r>
      <w:r w:rsidRPr="00411058">
        <w:rPr>
          <w:sz w:val="24"/>
          <w:szCs w:val="24"/>
        </w:rPr>
        <w:t>967.483,08</w:t>
      </w:r>
      <w:r w:rsidR="009600C1" w:rsidRPr="00411058">
        <w:rPr>
          <w:sz w:val="24"/>
          <w:szCs w:val="24"/>
        </w:rPr>
        <w:t xml:space="preserve"> kn na temelju </w:t>
      </w:r>
      <w:r w:rsidRPr="00411058">
        <w:rPr>
          <w:sz w:val="24"/>
          <w:szCs w:val="24"/>
        </w:rPr>
        <w:t>Rješenja o osiguranju broj OVR-368/16 od dana 06.04.2016.</w:t>
      </w:r>
      <w:r w:rsidR="00895EAA" w:rsidRPr="00411058">
        <w:rPr>
          <w:sz w:val="24"/>
          <w:szCs w:val="24"/>
        </w:rPr>
        <w:t>,</w:t>
      </w:r>
      <w:r w:rsidR="009600C1" w:rsidRPr="00411058">
        <w:rPr>
          <w:sz w:val="24"/>
          <w:szCs w:val="24"/>
        </w:rPr>
        <w:t xml:space="preserve">uknjižuje se </w:t>
      </w:r>
      <w:r w:rsidR="00895EAA" w:rsidRPr="00411058">
        <w:rPr>
          <w:sz w:val="24"/>
          <w:szCs w:val="24"/>
        </w:rPr>
        <w:t xml:space="preserve">pravo zaloga u prvenstvenom redu upisane zabilježbe pokretanja postupka pod brojem Z-3105/2016 u iznosu od 967.473,08 kuna (glavnica 756.617,81 kn i kamata u iznosu od 210.865,27 kn) zajedno sa zateznom kamatom tekućom od 756.617,81 kn od dana 11. veljače 2016. pa do isplate po stopi koja se određuje uvećanjem prosječne kamatne stope na stanja kredita odobrenih na razdoblje dulje od godine dana nefinancijskim trgovačkim društvima izračunate za referentno razdoblje koje prethodi tekućem polugodištu za tri postotna poena, kao i radi naplate troškova postupka osiguranja, zajedno sa zateznom kamatom po stopi koja se određuje </w:t>
      </w:r>
      <w:r w:rsidR="00895EAA" w:rsidRPr="00411058">
        <w:rPr>
          <w:sz w:val="24"/>
          <w:szCs w:val="24"/>
        </w:rPr>
        <w:lastRenderedPageBreak/>
        <w:t>uvećanjem prosječne kamatne stope na stanja kredita odobrenih na razdoblje dulje od godine dana nefinancijskim trgovačkim društvima izračunate za referentno razdoblje koje prethodi polugodištu za tri postotna poena, tekućom od dana donošenja rješenja o osiguranju pa do isplate, a sve radi osiguranja novčane tražbine</w:t>
      </w:r>
      <w:r w:rsidR="0052471B" w:rsidRPr="00411058">
        <w:rPr>
          <w:sz w:val="24"/>
          <w:szCs w:val="24"/>
        </w:rPr>
        <w:t>.</w:t>
      </w:r>
    </w:p>
    <w:p w:rsidR="0052471B" w:rsidRDefault="0052471B" w:rsidP="0052471B">
      <w:pPr>
        <w:ind w:left="720"/>
        <w:jc w:val="both"/>
        <w:rPr>
          <w:sz w:val="24"/>
          <w:szCs w:val="24"/>
        </w:rPr>
      </w:pPr>
    </w:p>
    <w:p w:rsidR="006E4137" w:rsidRDefault="006E4137" w:rsidP="0052471B">
      <w:pPr>
        <w:jc w:val="both"/>
        <w:rPr>
          <w:sz w:val="24"/>
          <w:szCs w:val="24"/>
        </w:rPr>
      </w:pPr>
    </w:p>
    <w:p w:rsidR="006E4137" w:rsidRDefault="006E4137" w:rsidP="0052471B">
      <w:pPr>
        <w:jc w:val="both"/>
        <w:rPr>
          <w:sz w:val="24"/>
          <w:szCs w:val="24"/>
        </w:rPr>
      </w:pPr>
    </w:p>
    <w:p w:rsidR="0052471B" w:rsidRDefault="0052471B" w:rsidP="00275CC0">
      <w:pPr>
        <w:numPr>
          <w:ilvl w:val="0"/>
          <w:numId w:val="24"/>
        </w:numPr>
        <w:jc w:val="both"/>
        <w:rPr>
          <w:sz w:val="24"/>
          <w:szCs w:val="24"/>
        </w:rPr>
      </w:pPr>
      <w:r w:rsidRPr="0052471B">
        <w:rPr>
          <w:sz w:val="24"/>
          <w:szCs w:val="24"/>
        </w:rPr>
        <w:t xml:space="preserve">Općinskog suda u Čakovcu, Zemljišnoknjižni odjel Čakovec, katastarska općina: </w:t>
      </w:r>
      <w:r w:rsidR="00275CC0">
        <w:rPr>
          <w:sz w:val="24"/>
          <w:szCs w:val="24"/>
        </w:rPr>
        <w:t>9998, Sveti Križ</w:t>
      </w:r>
      <w:r>
        <w:rPr>
          <w:sz w:val="24"/>
          <w:szCs w:val="24"/>
        </w:rPr>
        <w:t>, b</w:t>
      </w:r>
      <w:r w:rsidR="00275CC0">
        <w:rPr>
          <w:sz w:val="24"/>
          <w:szCs w:val="24"/>
        </w:rPr>
        <w:t>roj ZK uloška: 627</w:t>
      </w:r>
    </w:p>
    <w:p w:rsidR="00275CC0" w:rsidRDefault="00275CC0" w:rsidP="00275CC0">
      <w:pPr>
        <w:jc w:val="both"/>
        <w:rPr>
          <w:sz w:val="24"/>
          <w:szCs w:val="24"/>
        </w:rPr>
      </w:pPr>
    </w:p>
    <w:tbl>
      <w:tblPr>
        <w:tblStyle w:val="Reetkatablice"/>
        <w:tblW w:w="8758" w:type="dxa"/>
        <w:tblLook w:val="04A0" w:firstRow="1" w:lastRow="0" w:firstColumn="1" w:lastColumn="0" w:noHBand="0" w:noVBand="1"/>
      </w:tblPr>
      <w:tblGrid>
        <w:gridCol w:w="1002"/>
        <w:gridCol w:w="1706"/>
        <w:gridCol w:w="3025"/>
        <w:gridCol w:w="1493"/>
        <w:gridCol w:w="1532"/>
      </w:tblGrid>
      <w:tr w:rsidR="00275CC0" w:rsidRPr="00275CC0" w:rsidTr="00C26E7A">
        <w:trPr>
          <w:trHeight w:val="274"/>
        </w:trPr>
        <w:tc>
          <w:tcPr>
            <w:tcW w:w="1002" w:type="dxa"/>
            <w:vMerge w:val="restart"/>
            <w:noWrap/>
            <w:hideMark/>
          </w:tcPr>
          <w:p w:rsidR="00275CC0" w:rsidRPr="00275CC0" w:rsidRDefault="00275CC0" w:rsidP="00C26E7A">
            <w:pPr>
              <w:jc w:val="both"/>
              <w:rPr>
                <w:sz w:val="24"/>
                <w:szCs w:val="24"/>
              </w:rPr>
            </w:pPr>
            <w:proofErr w:type="spellStart"/>
            <w:r w:rsidRPr="00275CC0">
              <w:rPr>
                <w:sz w:val="24"/>
                <w:szCs w:val="24"/>
              </w:rPr>
              <w:t>Rbr</w:t>
            </w:r>
            <w:proofErr w:type="spellEnd"/>
            <w:r w:rsidRPr="00275CC0">
              <w:rPr>
                <w:sz w:val="24"/>
                <w:szCs w:val="24"/>
              </w:rPr>
              <w:t>.</w:t>
            </w:r>
          </w:p>
        </w:tc>
        <w:tc>
          <w:tcPr>
            <w:tcW w:w="1706" w:type="dxa"/>
            <w:vMerge w:val="restart"/>
            <w:noWrap/>
            <w:hideMark/>
          </w:tcPr>
          <w:p w:rsidR="00275CC0" w:rsidRPr="00275CC0" w:rsidRDefault="00275CC0" w:rsidP="00C26E7A">
            <w:pPr>
              <w:jc w:val="both"/>
              <w:rPr>
                <w:sz w:val="24"/>
                <w:szCs w:val="24"/>
              </w:rPr>
            </w:pPr>
            <w:r w:rsidRPr="00275CC0">
              <w:rPr>
                <w:sz w:val="24"/>
                <w:szCs w:val="24"/>
              </w:rPr>
              <w:t>Broj zemljišta (kat. Čestice)</w:t>
            </w:r>
          </w:p>
        </w:tc>
        <w:tc>
          <w:tcPr>
            <w:tcW w:w="3025" w:type="dxa"/>
            <w:vMerge w:val="restart"/>
            <w:noWrap/>
            <w:hideMark/>
          </w:tcPr>
          <w:p w:rsidR="00275CC0" w:rsidRPr="00275CC0" w:rsidRDefault="00275CC0" w:rsidP="00C26E7A">
            <w:pPr>
              <w:jc w:val="both"/>
              <w:rPr>
                <w:sz w:val="24"/>
                <w:szCs w:val="24"/>
              </w:rPr>
            </w:pPr>
            <w:r w:rsidRPr="00275CC0">
              <w:rPr>
                <w:sz w:val="24"/>
                <w:szCs w:val="24"/>
              </w:rPr>
              <w:t>Oznaka zemljišta</w:t>
            </w:r>
          </w:p>
        </w:tc>
        <w:tc>
          <w:tcPr>
            <w:tcW w:w="3025" w:type="dxa"/>
            <w:gridSpan w:val="2"/>
            <w:hideMark/>
          </w:tcPr>
          <w:p w:rsidR="00275CC0" w:rsidRPr="00275CC0" w:rsidRDefault="00275CC0" w:rsidP="00C26E7A">
            <w:pPr>
              <w:jc w:val="both"/>
              <w:rPr>
                <w:sz w:val="24"/>
                <w:szCs w:val="24"/>
              </w:rPr>
            </w:pPr>
            <w:r w:rsidRPr="00275CC0">
              <w:rPr>
                <w:sz w:val="24"/>
                <w:szCs w:val="24"/>
              </w:rPr>
              <w:t>Površina</w:t>
            </w:r>
          </w:p>
        </w:tc>
      </w:tr>
      <w:tr w:rsidR="00275CC0" w:rsidRPr="00275CC0" w:rsidTr="00C26E7A">
        <w:trPr>
          <w:trHeight w:val="288"/>
        </w:trPr>
        <w:tc>
          <w:tcPr>
            <w:tcW w:w="1002" w:type="dxa"/>
            <w:vMerge/>
            <w:hideMark/>
          </w:tcPr>
          <w:p w:rsidR="00275CC0" w:rsidRPr="00275CC0" w:rsidRDefault="00275CC0" w:rsidP="00C26E7A">
            <w:pPr>
              <w:jc w:val="both"/>
              <w:rPr>
                <w:sz w:val="24"/>
                <w:szCs w:val="24"/>
              </w:rPr>
            </w:pPr>
          </w:p>
        </w:tc>
        <w:tc>
          <w:tcPr>
            <w:tcW w:w="1706" w:type="dxa"/>
            <w:vMerge/>
            <w:hideMark/>
          </w:tcPr>
          <w:p w:rsidR="00275CC0" w:rsidRPr="00275CC0" w:rsidRDefault="00275CC0" w:rsidP="00C26E7A">
            <w:pPr>
              <w:jc w:val="both"/>
              <w:rPr>
                <w:sz w:val="24"/>
                <w:szCs w:val="24"/>
              </w:rPr>
            </w:pPr>
          </w:p>
        </w:tc>
        <w:tc>
          <w:tcPr>
            <w:tcW w:w="3025" w:type="dxa"/>
            <w:vMerge/>
            <w:hideMark/>
          </w:tcPr>
          <w:p w:rsidR="00275CC0" w:rsidRPr="00275CC0" w:rsidRDefault="00275CC0" w:rsidP="00C26E7A">
            <w:pPr>
              <w:jc w:val="both"/>
              <w:rPr>
                <w:sz w:val="24"/>
                <w:szCs w:val="24"/>
              </w:rPr>
            </w:pPr>
          </w:p>
        </w:tc>
        <w:tc>
          <w:tcPr>
            <w:tcW w:w="1493" w:type="dxa"/>
            <w:noWrap/>
            <w:hideMark/>
          </w:tcPr>
          <w:p w:rsidR="00275CC0" w:rsidRPr="00275CC0" w:rsidRDefault="00275CC0" w:rsidP="00C26E7A">
            <w:pPr>
              <w:jc w:val="both"/>
              <w:rPr>
                <w:sz w:val="24"/>
                <w:szCs w:val="24"/>
              </w:rPr>
            </w:pPr>
            <w:r w:rsidRPr="00275CC0">
              <w:rPr>
                <w:sz w:val="24"/>
                <w:szCs w:val="24"/>
              </w:rPr>
              <w:t>jutro</w:t>
            </w:r>
          </w:p>
        </w:tc>
        <w:tc>
          <w:tcPr>
            <w:tcW w:w="1531" w:type="dxa"/>
            <w:noWrap/>
            <w:hideMark/>
          </w:tcPr>
          <w:p w:rsidR="00275CC0" w:rsidRPr="00275CC0" w:rsidRDefault="00275CC0" w:rsidP="00C26E7A">
            <w:pPr>
              <w:jc w:val="both"/>
              <w:rPr>
                <w:sz w:val="24"/>
                <w:szCs w:val="24"/>
              </w:rPr>
            </w:pPr>
            <w:proofErr w:type="spellStart"/>
            <w:r w:rsidRPr="00275CC0">
              <w:rPr>
                <w:sz w:val="24"/>
                <w:szCs w:val="24"/>
              </w:rPr>
              <w:t>čhv</w:t>
            </w:r>
            <w:proofErr w:type="spellEnd"/>
          </w:p>
        </w:tc>
      </w:tr>
      <w:tr w:rsidR="00275CC0" w:rsidRPr="00275CC0" w:rsidTr="00C26E7A">
        <w:trPr>
          <w:trHeight w:val="288"/>
        </w:trPr>
        <w:tc>
          <w:tcPr>
            <w:tcW w:w="1002" w:type="dxa"/>
            <w:noWrap/>
            <w:hideMark/>
          </w:tcPr>
          <w:p w:rsidR="00275CC0" w:rsidRPr="00275CC0" w:rsidRDefault="00275CC0" w:rsidP="00C26E7A">
            <w:pPr>
              <w:jc w:val="both"/>
              <w:rPr>
                <w:sz w:val="24"/>
                <w:szCs w:val="24"/>
              </w:rPr>
            </w:pPr>
            <w:r w:rsidRPr="00275CC0">
              <w:rPr>
                <w:sz w:val="24"/>
                <w:szCs w:val="24"/>
              </w:rPr>
              <w:t>1.</w:t>
            </w:r>
          </w:p>
        </w:tc>
        <w:tc>
          <w:tcPr>
            <w:tcW w:w="1706" w:type="dxa"/>
            <w:noWrap/>
            <w:hideMark/>
          </w:tcPr>
          <w:p w:rsidR="00275CC0" w:rsidRPr="00275CC0" w:rsidRDefault="00275CC0" w:rsidP="00C26E7A">
            <w:pPr>
              <w:jc w:val="both"/>
              <w:rPr>
                <w:sz w:val="24"/>
                <w:szCs w:val="24"/>
              </w:rPr>
            </w:pPr>
            <w:r w:rsidRPr="00275CC0">
              <w:rPr>
                <w:sz w:val="24"/>
                <w:szCs w:val="24"/>
              </w:rPr>
              <w:t>61/372</w:t>
            </w:r>
          </w:p>
        </w:tc>
        <w:tc>
          <w:tcPr>
            <w:tcW w:w="3025" w:type="dxa"/>
            <w:noWrap/>
            <w:hideMark/>
          </w:tcPr>
          <w:p w:rsidR="00275CC0" w:rsidRPr="00275CC0" w:rsidRDefault="00275CC0" w:rsidP="00C26E7A">
            <w:pPr>
              <w:jc w:val="both"/>
              <w:rPr>
                <w:sz w:val="24"/>
                <w:szCs w:val="24"/>
              </w:rPr>
            </w:pPr>
            <w:r w:rsidRPr="00275CC0">
              <w:rPr>
                <w:sz w:val="24"/>
                <w:szCs w:val="24"/>
              </w:rPr>
              <w:t>ORANICA</w:t>
            </w:r>
          </w:p>
        </w:tc>
        <w:tc>
          <w:tcPr>
            <w:tcW w:w="1493" w:type="dxa"/>
            <w:noWrap/>
            <w:hideMark/>
          </w:tcPr>
          <w:p w:rsidR="00275CC0" w:rsidRPr="00275CC0" w:rsidRDefault="00275CC0" w:rsidP="00C26E7A">
            <w:pPr>
              <w:jc w:val="both"/>
              <w:rPr>
                <w:sz w:val="24"/>
                <w:szCs w:val="24"/>
              </w:rPr>
            </w:pPr>
          </w:p>
        </w:tc>
        <w:tc>
          <w:tcPr>
            <w:tcW w:w="1531" w:type="dxa"/>
            <w:noWrap/>
            <w:hideMark/>
          </w:tcPr>
          <w:p w:rsidR="00275CC0" w:rsidRPr="00275CC0" w:rsidRDefault="00275CC0" w:rsidP="00C26E7A">
            <w:pPr>
              <w:jc w:val="both"/>
              <w:rPr>
                <w:sz w:val="24"/>
                <w:szCs w:val="24"/>
              </w:rPr>
            </w:pPr>
            <w:r w:rsidRPr="00275CC0">
              <w:rPr>
                <w:sz w:val="24"/>
                <w:szCs w:val="24"/>
              </w:rPr>
              <w:t>1037</w:t>
            </w:r>
          </w:p>
        </w:tc>
      </w:tr>
      <w:tr w:rsidR="00275CC0" w:rsidRPr="00275CC0" w:rsidTr="00C26E7A">
        <w:trPr>
          <w:trHeight w:val="288"/>
        </w:trPr>
        <w:tc>
          <w:tcPr>
            <w:tcW w:w="1002" w:type="dxa"/>
            <w:noWrap/>
            <w:hideMark/>
          </w:tcPr>
          <w:p w:rsidR="00275CC0" w:rsidRPr="00275CC0" w:rsidRDefault="00275CC0" w:rsidP="00C26E7A">
            <w:pPr>
              <w:jc w:val="both"/>
              <w:rPr>
                <w:sz w:val="24"/>
                <w:szCs w:val="24"/>
              </w:rPr>
            </w:pPr>
            <w:r w:rsidRPr="00275CC0">
              <w:rPr>
                <w:sz w:val="24"/>
                <w:szCs w:val="24"/>
              </w:rPr>
              <w:t> </w:t>
            </w:r>
          </w:p>
        </w:tc>
        <w:tc>
          <w:tcPr>
            <w:tcW w:w="1706" w:type="dxa"/>
            <w:noWrap/>
            <w:hideMark/>
          </w:tcPr>
          <w:p w:rsidR="00275CC0" w:rsidRPr="00275CC0" w:rsidRDefault="00275CC0" w:rsidP="00C26E7A">
            <w:pPr>
              <w:jc w:val="both"/>
              <w:rPr>
                <w:sz w:val="24"/>
                <w:szCs w:val="24"/>
              </w:rPr>
            </w:pPr>
            <w:r w:rsidRPr="00275CC0">
              <w:rPr>
                <w:sz w:val="24"/>
                <w:szCs w:val="24"/>
              </w:rPr>
              <w:t> </w:t>
            </w:r>
          </w:p>
        </w:tc>
        <w:tc>
          <w:tcPr>
            <w:tcW w:w="3025" w:type="dxa"/>
            <w:noWrap/>
            <w:hideMark/>
          </w:tcPr>
          <w:p w:rsidR="00275CC0" w:rsidRPr="00275CC0" w:rsidRDefault="00275CC0" w:rsidP="00C26E7A">
            <w:pPr>
              <w:jc w:val="both"/>
              <w:rPr>
                <w:sz w:val="24"/>
                <w:szCs w:val="24"/>
              </w:rPr>
            </w:pPr>
            <w:r w:rsidRPr="00275CC0">
              <w:rPr>
                <w:sz w:val="24"/>
                <w:szCs w:val="24"/>
              </w:rPr>
              <w:t>UKUPNO:</w:t>
            </w:r>
          </w:p>
        </w:tc>
        <w:tc>
          <w:tcPr>
            <w:tcW w:w="1493" w:type="dxa"/>
            <w:noWrap/>
            <w:hideMark/>
          </w:tcPr>
          <w:p w:rsidR="00275CC0" w:rsidRPr="00275CC0" w:rsidRDefault="00275CC0" w:rsidP="00C26E7A">
            <w:pPr>
              <w:jc w:val="both"/>
              <w:rPr>
                <w:sz w:val="24"/>
                <w:szCs w:val="24"/>
              </w:rPr>
            </w:pPr>
          </w:p>
        </w:tc>
        <w:tc>
          <w:tcPr>
            <w:tcW w:w="1531" w:type="dxa"/>
            <w:noWrap/>
            <w:hideMark/>
          </w:tcPr>
          <w:p w:rsidR="00275CC0" w:rsidRPr="00275CC0" w:rsidRDefault="00275CC0" w:rsidP="00C26E7A">
            <w:pPr>
              <w:jc w:val="both"/>
              <w:rPr>
                <w:sz w:val="24"/>
                <w:szCs w:val="24"/>
              </w:rPr>
            </w:pPr>
            <w:r w:rsidRPr="00275CC0">
              <w:rPr>
                <w:sz w:val="24"/>
                <w:szCs w:val="24"/>
              </w:rPr>
              <w:t>1037</w:t>
            </w:r>
          </w:p>
        </w:tc>
      </w:tr>
    </w:tbl>
    <w:p w:rsidR="00275CC0" w:rsidRDefault="00275CC0" w:rsidP="00275CC0">
      <w:pPr>
        <w:jc w:val="both"/>
        <w:rPr>
          <w:sz w:val="24"/>
          <w:szCs w:val="24"/>
        </w:rPr>
      </w:pPr>
    </w:p>
    <w:p w:rsidR="00275CC0" w:rsidRDefault="00275CC0" w:rsidP="00275CC0">
      <w:pPr>
        <w:jc w:val="both"/>
        <w:rPr>
          <w:sz w:val="24"/>
          <w:szCs w:val="24"/>
        </w:rPr>
      </w:pPr>
    </w:p>
    <w:p w:rsidR="00275CC0" w:rsidRDefault="00275CC0" w:rsidP="00275CC0">
      <w:pPr>
        <w:jc w:val="both"/>
        <w:rPr>
          <w:sz w:val="24"/>
          <w:szCs w:val="24"/>
        </w:rPr>
      </w:pPr>
      <w:r>
        <w:rPr>
          <w:sz w:val="24"/>
          <w:szCs w:val="24"/>
        </w:rPr>
        <w:t>Vlasnički dio 1/1</w:t>
      </w:r>
    </w:p>
    <w:p w:rsidR="00275CC0" w:rsidRDefault="00275CC0" w:rsidP="00275CC0">
      <w:pPr>
        <w:jc w:val="both"/>
        <w:rPr>
          <w:sz w:val="24"/>
          <w:szCs w:val="24"/>
        </w:rPr>
      </w:pPr>
    </w:p>
    <w:p w:rsidR="00275CC0" w:rsidRPr="00275CC0" w:rsidRDefault="00275CC0" w:rsidP="00275CC0">
      <w:pPr>
        <w:jc w:val="both"/>
        <w:rPr>
          <w:sz w:val="24"/>
          <w:szCs w:val="24"/>
        </w:rPr>
      </w:pPr>
      <w:proofErr w:type="spellStart"/>
      <w:r w:rsidRPr="00275CC0">
        <w:rPr>
          <w:sz w:val="24"/>
          <w:szCs w:val="24"/>
        </w:rPr>
        <w:t>razlučno</w:t>
      </w:r>
      <w:proofErr w:type="spellEnd"/>
      <w:r w:rsidRPr="00275CC0">
        <w:rPr>
          <w:sz w:val="24"/>
          <w:szCs w:val="24"/>
        </w:rPr>
        <w:t xml:space="preserve"> pravo na navedenoj nekretnini je za korist: </w:t>
      </w:r>
    </w:p>
    <w:p w:rsidR="00275CC0" w:rsidRDefault="00275CC0" w:rsidP="00275CC0">
      <w:pPr>
        <w:pStyle w:val="Odlomakpopisa"/>
        <w:numPr>
          <w:ilvl w:val="0"/>
          <w:numId w:val="31"/>
        </w:numPr>
        <w:jc w:val="both"/>
        <w:rPr>
          <w:sz w:val="24"/>
          <w:szCs w:val="24"/>
        </w:rPr>
      </w:pPr>
      <w:r w:rsidRPr="00275CC0">
        <w:rPr>
          <w:sz w:val="24"/>
          <w:szCs w:val="24"/>
        </w:rPr>
        <w:t xml:space="preserve">H-ABDUCO d.o.o. u iznosu od 787.000,00 </w:t>
      </w:r>
      <w:r w:rsidR="0009533A">
        <w:rPr>
          <w:sz w:val="24"/>
          <w:szCs w:val="24"/>
        </w:rPr>
        <w:t xml:space="preserve">EUR </w:t>
      </w:r>
      <w:r w:rsidRPr="00275CC0">
        <w:rPr>
          <w:sz w:val="24"/>
          <w:szCs w:val="24"/>
        </w:rPr>
        <w:t>na temelju Ugovor o kreditu 141-51008866 sa sporazumom o osiguranj</w:t>
      </w:r>
      <w:r w:rsidR="0009533A">
        <w:rPr>
          <w:sz w:val="24"/>
          <w:szCs w:val="24"/>
        </w:rPr>
        <w:t>u novčane tražbine od 14.12.2010.</w:t>
      </w:r>
      <w:r w:rsidRPr="00275CC0">
        <w:rPr>
          <w:sz w:val="24"/>
          <w:szCs w:val="24"/>
        </w:rPr>
        <w:t xml:space="preserve"> godine, uknjižuje se pravo zaloga, za iznos od 787.000,00 EUR u kunskoj protuvrijednosti, prema srednjem tečaju HYPO ALPE-ADRIA-BANK d.d. i za EUR važećem na dan korištenja kredita uvećano za pripadajuće kamate i sve ostale troškove radi osiguranja tražbina iz Ugovora.</w:t>
      </w:r>
    </w:p>
    <w:p w:rsidR="00275CC0" w:rsidRDefault="00275CC0" w:rsidP="00275CC0">
      <w:pPr>
        <w:pStyle w:val="Odlomakpopisa"/>
        <w:numPr>
          <w:ilvl w:val="0"/>
          <w:numId w:val="31"/>
        </w:numPr>
        <w:jc w:val="both"/>
        <w:rPr>
          <w:sz w:val="24"/>
          <w:szCs w:val="24"/>
        </w:rPr>
      </w:pPr>
      <w:r>
        <w:rPr>
          <w:sz w:val="24"/>
          <w:szCs w:val="24"/>
        </w:rPr>
        <w:t>INOUTIC/DECEUNINCK d.o.o. za trgovinu i usluge u iznosu od 2.610.770,47 kn na temelju sporazuma  osiguranju novčane tražbine zasnivanjem založnog prava na nekretnini od 11.10.2012, uknjižuje se pravo zaloga za iznos od 2.61</w:t>
      </w:r>
      <w:r w:rsidR="002D549D">
        <w:rPr>
          <w:sz w:val="24"/>
          <w:szCs w:val="24"/>
        </w:rPr>
        <w:t>0</w:t>
      </w:r>
      <w:r>
        <w:rPr>
          <w:sz w:val="24"/>
          <w:szCs w:val="24"/>
        </w:rPr>
        <w:t>.770,47 kuna.</w:t>
      </w:r>
    </w:p>
    <w:p w:rsidR="00275CC0" w:rsidRDefault="00275CC0" w:rsidP="00275CC0">
      <w:pPr>
        <w:numPr>
          <w:ilvl w:val="0"/>
          <w:numId w:val="31"/>
        </w:numPr>
        <w:jc w:val="both"/>
        <w:rPr>
          <w:sz w:val="24"/>
          <w:szCs w:val="24"/>
        </w:rPr>
      </w:pPr>
      <w:r w:rsidRPr="0052471B">
        <w:rPr>
          <w:sz w:val="24"/>
          <w:szCs w:val="24"/>
        </w:rPr>
        <w:t>REPUBLIKA HRVATSKA - MINISTARSTVO FINANCIJA, u iznosu od 967.483,08 kn na temelju Rješenja o osiguranju broj OVR-368/16 od dana 06.04.2016.,uknjižuje se pravo zaloga u prvenstvenom redu upisane zabilježbe pokretanja postupka pod brojem Z-3105/2016 u iznosu od 967.473,08 kuna (glavnica 756.617,81 kn i kamata u iznosu od 210.865,27 kn) zajedno sa zateznom kamatom tekućom od 756.617,81 kn od dana 11. veljače 2016. pa do isplate po stopi koja se određuje uvećanjem prosječne kamatne stope na stanja kredita odobrenih na razdoblje dulje od godine dana nefinancijskim trgovačkim društvima izračunate za referentno razdoblje koje prethodi tekućem polugodištu za tri postotna poena, kao i radi naplate troškova postupka osiguranja, zajedno sa zateznom kamatom po stopi koja se određuje uvećanjem prosječne kamatne stope na stanja kredita odobrenih na razdoblje dulje od godine dana nefinancijskim trgovačkim društvima izračunate za referentno razdoblje koje prethodi polugodištu za tri postotna poena, tekućom od dana donošenja rješenja o osiguranju pa do isplate, a sve radi osiguranja novčane tražbine.</w:t>
      </w:r>
    </w:p>
    <w:p w:rsidR="006E4137" w:rsidRDefault="006E4137" w:rsidP="00275CC0">
      <w:pPr>
        <w:jc w:val="both"/>
        <w:rPr>
          <w:sz w:val="24"/>
          <w:szCs w:val="24"/>
        </w:rPr>
      </w:pPr>
    </w:p>
    <w:p w:rsidR="002D549D" w:rsidRDefault="002D549D" w:rsidP="00275CC0">
      <w:pPr>
        <w:jc w:val="both"/>
        <w:rPr>
          <w:sz w:val="24"/>
          <w:szCs w:val="24"/>
        </w:rPr>
      </w:pPr>
    </w:p>
    <w:p w:rsidR="002D549D" w:rsidRDefault="002D549D" w:rsidP="00275CC0">
      <w:pPr>
        <w:jc w:val="both"/>
        <w:rPr>
          <w:sz w:val="24"/>
          <w:szCs w:val="24"/>
        </w:rPr>
      </w:pPr>
    </w:p>
    <w:p w:rsidR="006E4137" w:rsidRDefault="006E4137" w:rsidP="00275CC0">
      <w:pPr>
        <w:jc w:val="both"/>
        <w:rPr>
          <w:sz w:val="24"/>
          <w:szCs w:val="24"/>
        </w:rPr>
      </w:pPr>
    </w:p>
    <w:p w:rsidR="00275CC0" w:rsidRDefault="00275CC0" w:rsidP="00275CC0">
      <w:pPr>
        <w:pStyle w:val="Odlomakpopisa"/>
        <w:numPr>
          <w:ilvl w:val="0"/>
          <w:numId w:val="24"/>
        </w:numPr>
        <w:rPr>
          <w:sz w:val="24"/>
          <w:szCs w:val="24"/>
        </w:rPr>
      </w:pPr>
      <w:r w:rsidRPr="00275CC0">
        <w:rPr>
          <w:sz w:val="24"/>
          <w:szCs w:val="24"/>
        </w:rPr>
        <w:lastRenderedPageBreak/>
        <w:t xml:space="preserve">Općinskog suda u Čakovcu, Zemljišnoknjižni odjel Čakovec, katastarska općina: 9998, Sveti Križ, broj ZK uloška: </w:t>
      </w:r>
      <w:r>
        <w:rPr>
          <w:sz w:val="24"/>
          <w:szCs w:val="24"/>
        </w:rPr>
        <w:t>1670</w:t>
      </w:r>
    </w:p>
    <w:p w:rsidR="00275CC0" w:rsidRDefault="00275CC0" w:rsidP="00275CC0">
      <w:pPr>
        <w:rPr>
          <w:sz w:val="24"/>
          <w:szCs w:val="24"/>
        </w:rPr>
      </w:pPr>
    </w:p>
    <w:tbl>
      <w:tblPr>
        <w:tblStyle w:val="Reetkatablice"/>
        <w:tblW w:w="8636" w:type="dxa"/>
        <w:tblLook w:val="04A0" w:firstRow="1" w:lastRow="0" w:firstColumn="1" w:lastColumn="0" w:noHBand="0" w:noVBand="1"/>
      </w:tblPr>
      <w:tblGrid>
        <w:gridCol w:w="988"/>
        <w:gridCol w:w="1682"/>
        <w:gridCol w:w="3008"/>
        <w:gridCol w:w="1460"/>
        <w:gridCol w:w="1498"/>
      </w:tblGrid>
      <w:tr w:rsidR="00275CC0" w:rsidRPr="00275CC0" w:rsidTr="00275CC0">
        <w:trPr>
          <w:trHeight w:val="183"/>
        </w:trPr>
        <w:tc>
          <w:tcPr>
            <w:tcW w:w="988" w:type="dxa"/>
            <w:vMerge w:val="restart"/>
            <w:noWrap/>
            <w:hideMark/>
          </w:tcPr>
          <w:p w:rsidR="00275CC0" w:rsidRPr="00275CC0" w:rsidRDefault="00275CC0">
            <w:pPr>
              <w:rPr>
                <w:sz w:val="24"/>
                <w:szCs w:val="24"/>
              </w:rPr>
            </w:pPr>
            <w:proofErr w:type="spellStart"/>
            <w:r w:rsidRPr="00275CC0">
              <w:rPr>
                <w:sz w:val="24"/>
                <w:szCs w:val="24"/>
              </w:rPr>
              <w:t>Rbr</w:t>
            </w:r>
            <w:proofErr w:type="spellEnd"/>
            <w:r w:rsidRPr="00275CC0">
              <w:rPr>
                <w:sz w:val="24"/>
                <w:szCs w:val="24"/>
              </w:rPr>
              <w:t>.</w:t>
            </w:r>
          </w:p>
        </w:tc>
        <w:tc>
          <w:tcPr>
            <w:tcW w:w="1682" w:type="dxa"/>
            <w:vMerge w:val="restart"/>
            <w:noWrap/>
            <w:hideMark/>
          </w:tcPr>
          <w:p w:rsidR="00275CC0" w:rsidRPr="00275CC0" w:rsidRDefault="00275CC0">
            <w:pPr>
              <w:rPr>
                <w:sz w:val="24"/>
                <w:szCs w:val="24"/>
              </w:rPr>
            </w:pPr>
            <w:r w:rsidRPr="00275CC0">
              <w:rPr>
                <w:sz w:val="24"/>
                <w:szCs w:val="24"/>
              </w:rPr>
              <w:t>Broj zemljišta (kat. Čestice)</w:t>
            </w:r>
          </w:p>
        </w:tc>
        <w:tc>
          <w:tcPr>
            <w:tcW w:w="3008" w:type="dxa"/>
            <w:vMerge w:val="restart"/>
            <w:noWrap/>
            <w:hideMark/>
          </w:tcPr>
          <w:p w:rsidR="00275CC0" w:rsidRPr="00275CC0" w:rsidRDefault="00275CC0">
            <w:pPr>
              <w:rPr>
                <w:sz w:val="24"/>
                <w:szCs w:val="24"/>
              </w:rPr>
            </w:pPr>
            <w:r w:rsidRPr="00275CC0">
              <w:rPr>
                <w:sz w:val="24"/>
                <w:szCs w:val="24"/>
              </w:rPr>
              <w:t>Oznaka zemljišta</w:t>
            </w:r>
          </w:p>
        </w:tc>
        <w:tc>
          <w:tcPr>
            <w:tcW w:w="2958" w:type="dxa"/>
            <w:gridSpan w:val="2"/>
            <w:hideMark/>
          </w:tcPr>
          <w:p w:rsidR="00275CC0" w:rsidRPr="00275CC0" w:rsidRDefault="00275CC0" w:rsidP="00275CC0">
            <w:pPr>
              <w:rPr>
                <w:sz w:val="24"/>
                <w:szCs w:val="24"/>
              </w:rPr>
            </w:pPr>
            <w:r w:rsidRPr="00275CC0">
              <w:rPr>
                <w:sz w:val="24"/>
                <w:szCs w:val="24"/>
              </w:rPr>
              <w:t>Površina</w:t>
            </w:r>
          </w:p>
        </w:tc>
      </w:tr>
      <w:tr w:rsidR="00275CC0" w:rsidRPr="00275CC0" w:rsidTr="00275CC0">
        <w:trPr>
          <w:trHeight w:val="192"/>
        </w:trPr>
        <w:tc>
          <w:tcPr>
            <w:tcW w:w="988" w:type="dxa"/>
            <w:vMerge/>
            <w:hideMark/>
          </w:tcPr>
          <w:p w:rsidR="00275CC0" w:rsidRPr="00275CC0" w:rsidRDefault="00275CC0">
            <w:pPr>
              <w:rPr>
                <w:sz w:val="24"/>
                <w:szCs w:val="24"/>
              </w:rPr>
            </w:pPr>
          </w:p>
        </w:tc>
        <w:tc>
          <w:tcPr>
            <w:tcW w:w="1682" w:type="dxa"/>
            <w:vMerge/>
            <w:hideMark/>
          </w:tcPr>
          <w:p w:rsidR="00275CC0" w:rsidRPr="00275CC0" w:rsidRDefault="00275CC0">
            <w:pPr>
              <w:rPr>
                <w:sz w:val="24"/>
                <w:szCs w:val="24"/>
              </w:rPr>
            </w:pPr>
          </w:p>
        </w:tc>
        <w:tc>
          <w:tcPr>
            <w:tcW w:w="3008" w:type="dxa"/>
            <w:vMerge/>
            <w:hideMark/>
          </w:tcPr>
          <w:p w:rsidR="00275CC0" w:rsidRPr="00275CC0" w:rsidRDefault="00275CC0">
            <w:pPr>
              <w:rPr>
                <w:sz w:val="24"/>
                <w:szCs w:val="24"/>
              </w:rPr>
            </w:pPr>
          </w:p>
        </w:tc>
        <w:tc>
          <w:tcPr>
            <w:tcW w:w="1460" w:type="dxa"/>
            <w:noWrap/>
            <w:hideMark/>
          </w:tcPr>
          <w:p w:rsidR="00275CC0" w:rsidRPr="00275CC0" w:rsidRDefault="00275CC0">
            <w:pPr>
              <w:rPr>
                <w:sz w:val="24"/>
                <w:szCs w:val="24"/>
              </w:rPr>
            </w:pPr>
            <w:r w:rsidRPr="00275CC0">
              <w:rPr>
                <w:sz w:val="24"/>
                <w:szCs w:val="24"/>
              </w:rPr>
              <w:t>jutro</w:t>
            </w:r>
          </w:p>
        </w:tc>
        <w:tc>
          <w:tcPr>
            <w:tcW w:w="1498" w:type="dxa"/>
            <w:noWrap/>
            <w:hideMark/>
          </w:tcPr>
          <w:p w:rsidR="00275CC0" w:rsidRPr="00275CC0" w:rsidRDefault="00275CC0">
            <w:pPr>
              <w:rPr>
                <w:sz w:val="24"/>
                <w:szCs w:val="24"/>
              </w:rPr>
            </w:pPr>
            <w:r w:rsidRPr="00275CC0">
              <w:rPr>
                <w:sz w:val="24"/>
                <w:szCs w:val="24"/>
              </w:rPr>
              <w:t>m2</w:t>
            </w:r>
          </w:p>
        </w:tc>
      </w:tr>
      <w:tr w:rsidR="00275CC0" w:rsidRPr="00275CC0" w:rsidTr="00275CC0">
        <w:trPr>
          <w:trHeight w:val="183"/>
        </w:trPr>
        <w:tc>
          <w:tcPr>
            <w:tcW w:w="988" w:type="dxa"/>
            <w:noWrap/>
            <w:hideMark/>
          </w:tcPr>
          <w:p w:rsidR="00275CC0" w:rsidRPr="00275CC0" w:rsidRDefault="00275CC0">
            <w:pPr>
              <w:rPr>
                <w:sz w:val="24"/>
                <w:szCs w:val="24"/>
              </w:rPr>
            </w:pPr>
            <w:r w:rsidRPr="00275CC0">
              <w:rPr>
                <w:sz w:val="24"/>
                <w:szCs w:val="24"/>
              </w:rPr>
              <w:t>1.</w:t>
            </w:r>
          </w:p>
        </w:tc>
        <w:tc>
          <w:tcPr>
            <w:tcW w:w="1682" w:type="dxa"/>
            <w:noWrap/>
            <w:hideMark/>
          </w:tcPr>
          <w:p w:rsidR="00275CC0" w:rsidRPr="00275CC0" w:rsidRDefault="00275CC0">
            <w:pPr>
              <w:rPr>
                <w:sz w:val="24"/>
                <w:szCs w:val="24"/>
              </w:rPr>
            </w:pPr>
            <w:r w:rsidRPr="00275CC0">
              <w:rPr>
                <w:sz w:val="24"/>
                <w:szCs w:val="24"/>
              </w:rPr>
              <w:t>61/366/1</w:t>
            </w:r>
          </w:p>
        </w:tc>
        <w:tc>
          <w:tcPr>
            <w:tcW w:w="3008" w:type="dxa"/>
            <w:noWrap/>
            <w:hideMark/>
          </w:tcPr>
          <w:p w:rsidR="00275CC0" w:rsidRPr="00275CC0" w:rsidRDefault="00275CC0">
            <w:pPr>
              <w:rPr>
                <w:sz w:val="24"/>
                <w:szCs w:val="24"/>
              </w:rPr>
            </w:pPr>
            <w:r w:rsidRPr="00275CC0">
              <w:rPr>
                <w:sz w:val="24"/>
                <w:szCs w:val="24"/>
              </w:rPr>
              <w:t>ORANICA MOLOVINA</w:t>
            </w:r>
          </w:p>
        </w:tc>
        <w:tc>
          <w:tcPr>
            <w:tcW w:w="1460" w:type="dxa"/>
            <w:noWrap/>
            <w:hideMark/>
          </w:tcPr>
          <w:p w:rsidR="00275CC0" w:rsidRPr="00275CC0" w:rsidRDefault="00275CC0">
            <w:pPr>
              <w:rPr>
                <w:sz w:val="24"/>
                <w:szCs w:val="24"/>
              </w:rPr>
            </w:pPr>
            <w:r w:rsidRPr="00275CC0">
              <w:rPr>
                <w:sz w:val="24"/>
                <w:szCs w:val="24"/>
              </w:rPr>
              <w:t> </w:t>
            </w:r>
          </w:p>
        </w:tc>
        <w:tc>
          <w:tcPr>
            <w:tcW w:w="1498" w:type="dxa"/>
            <w:noWrap/>
            <w:hideMark/>
          </w:tcPr>
          <w:p w:rsidR="00275CC0" w:rsidRPr="00275CC0" w:rsidRDefault="00275CC0" w:rsidP="00275CC0">
            <w:pPr>
              <w:rPr>
                <w:sz w:val="24"/>
                <w:szCs w:val="24"/>
              </w:rPr>
            </w:pPr>
            <w:r w:rsidRPr="00275CC0">
              <w:rPr>
                <w:sz w:val="24"/>
                <w:szCs w:val="24"/>
              </w:rPr>
              <w:t>4748</w:t>
            </w:r>
          </w:p>
        </w:tc>
      </w:tr>
      <w:tr w:rsidR="00275CC0" w:rsidRPr="00275CC0" w:rsidTr="00275CC0">
        <w:trPr>
          <w:trHeight w:val="192"/>
        </w:trPr>
        <w:tc>
          <w:tcPr>
            <w:tcW w:w="988" w:type="dxa"/>
            <w:noWrap/>
            <w:hideMark/>
          </w:tcPr>
          <w:p w:rsidR="00275CC0" w:rsidRPr="00275CC0" w:rsidRDefault="00275CC0">
            <w:pPr>
              <w:rPr>
                <w:sz w:val="24"/>
                <w:szCs w:val="24"/>
              </w:rPr>
            </w:pPr>
            <w:r w:rsidRPr="00275CC0">
              <w:rPr>
                <w:sz w:val="24"/>
                <w:szCs w:val="24"/>
              </w:rPr>
              <w:t>2.</w:t>
            </w:r>
          </w:p>
        </w:tc>
        <w:tc>
          <w:tcPr>
            <w:tcW w:w="1682" w:type="dxa"/>
            <w:noWrap/>
            <w:hideMark/>
          </w:tcPr>
          <w:p w:rsidR="00275CC0" w:rsidRPr="00275CC0" w:rsidRDefault="00275CC0">
            <w:pPr>
              <w:rPr>
                <w:sz w:val="24"/>
                <w:szCs w:val="24"/>
              </w:rPr>
            </w:pPr>
            <w:r w:rsidRPr="00275CC0">
              <w:rPr>
                <w:sz w:val="24"/>
                <w:szCs w:val="24"/>
              </w:rPr>
              <w:t>61/366/2</w:t>
            </w:r>
          </w:p>
        </w:tc>
        <w:tc>
          <w:tcPr>
            <w:tcW w:w="3008" w:type="dxa"/>
            <w:noWrap/>
            <w:hideMark/>
          </w:tcPr>
          <w:p w:rsidR="00275CC0" w:rsidRPr="00275CC0" w:rsidRDefault="00275CC0">
            <w:pPr>
              <w:rPr>
                <w:sz w:val="24"/>
                <w:szCs w:val="24"/>
              </w:rPr>
            </w:pPr>
            <w:r w:rsidRPr="00275CC0">
              <w:rPr>
                <w:sz w:val="24"/>
                <w:szCs w:val="24"/>
              </w:rPr>
              <w:t>ORANICA MOLOVINA</w:t>
            </w:r>
          </w:p>
        </w:tc>
        <w:tc>
          <w:tcPr>
            <w:tcW w:w="1460" w:type="dxa"/>
            <w:noWrap/>
            <w:hideMark/>
          </w:tcPr>
          <w:p w:rsidR="00275CC0" w:rsidRPr="00275CC0" w:rsidRDefault="00275CC0">
            <w:pPr>
              <w:rPr>
                <w:sz w:val="24"/>
                <w:szCs w:val="24"/>
              </w:rPr>
            </w:pPr>
            <w:r w:rsidRPr="00275CC0">
              <w:rPr>
                <w:sz w:val="24"/>
                <w:szCs w:val="24"/>
              </w:rPr>
              <w:t> </w:t>
            </w:r>
          </w:p>
        </w:tc>
        <w:tc>
          <w:tcPr>
            <w:tcW w:w="1498" w:type="dxa"/>
            <w:noWrap/>
            <w:hideMark/>
          </w:tcPr>
          <w:p w:rsidR="00275CC0" w:rsidRPr="00275CC0" w:rsidRDefault="00275CC0" w:rsidP="00275CC0">
            <w:pPr>
              <w:rPr>
                <w:sz w:val="24"/>
                <w:szCs w:val="24"/>
              </w:rPr>
            </w:pPr>
            <w:r w:rsidRPr="00275CC0">
              <w:rPr>
                <w:sz w:val="24"/>
                <w:szCs w:val="24"/>
              </w:rPr>
              <w:t>2413</w:t>
            </w:r>
          </w:p>
        </w:tc>
      </w:tr>
      <w:tr w:rsidR="00275CC0" w:rsidRPr="00275CC0" w:rsidTr="00275CC0">
        <w:trPr>
          <w:trHeight w:val="192"/>
        </w:trPr>
        <w:tc>
          <w:tcPr>
            <w:tcW w:w="988" w:type="dxa"/>
            <w:noWrap/>
            <w:hideMark/>
          </w:tcPr>
          <w:p w:rsidR="00275CC0" w:rsidRPr="00275CC0" w:rsidRDefault="00275CC0">
            <w:pPr>
              <w:rPr>
                <w:sz w:val="24"/>
                <w:szCs w:val="24"/>
              </w:rPr>
            </w:pPr>
            <w:r w:rsidRPr="00275CC0">
              <w:rPr>
                <w:sz w:val="24"/>
                <w:szCs w:val="24"/>
              </w:rPr>
              <w:t> </w:t>
            </w:r>
          </w:p>
        </w:tc>
        <w:tc>
          <w:tcPr>
            <w:tcW w:w="1682" w:type="dxa"/>
            <w:noWrap/>
            <w:hideMark/>
          </w:tcPr>
          <w:p w:rsidR="00275CC0" w:rsidRPr="00275CC0" w:rsidRDefault="00275CC0">
            <w:pPr>
              <w:rPr>
                <w:sz w:val="24"/>
                <w:szCs w:val="24"/>
              </w:rPr>
            </w:pPr>
            <w:r w:rsidRPr="00275CC0">
              <w:rPr>
                <w:sz w:val="24"/>
                <w:szCs w:val="24"/>
              </w:rPr>
              <w:t> </w:t>
            </w:r>
          </w:p>
        </w:tc>
        <w:tc>
          <w:tcPr>
            <w:tcW w:w="3008" w:type="dxa"/>
            <w:noWrap/>
            <w:hideMark/>
          </w:tcPr>
          <w:p w:rsidR="00275CC0" w:rsidRPr="00275CC0" w:rsidRDefault="00275CC0">
            <w:pPr>
              <w:rPr>
                <w:sz w:val="24"/>
                <w:szCs w:val="24"/>
              </w:rPr>
            </w:pPr>
            <w:r w:rsidRPr="00275CC0">
              <w:rPr>
                <w:sz w:val="24"/>
                <w:szCs w:val="24"/>
              </w:rPr>
              <w:t>UKUPNO:</w:t>
            </w:r>
          </w:p>
        </w:tc>
        <w:tc>
          <w:tcPr>
            <w:tcW w:w="1460" w:type="dxa"/>
            <w:noWrap/>
            <w:hideMark/>
          </w:tcPr>
          <w:p w:rsidR="00275CC0" w:rsidRPr="00275CC0" w:rsidRDefault="00275CC0">
            <w:pPr>
              <w:rPr>
                <w:sz w:val="24"/>
                <w:szCs w:val="24"/>
              </w:rPr>
            </w:pPr>
            <w:r w:rsidRPr="00275CC0">
              <w:rPr>
                <w:sz w:val="24"/>
                <w:szCs w:val="24"/>
              </w:rPr>
              <w:t> </w:t>
            </w:r>
          </w:p>
        </w:tc>
        <w:tc>
          <w:tcPr>
            <w:tcW w:w="1498" w:type="dxa"/>
            <w:noWrap/>
            <w:hideMark/>
          </w:tcPr>
          <w:p w:rsidR="00275CC0" w:rsidRPr="00275CC0" w:rsidRDefault="00275CC0" w:rsidP="00275CC0">
            <w:pPr>
              <w:rPr>
                <w:sz w:val="24"/>
                <w:szCs w:val="24"/>
              </w:rPr>
            </w:pPr>
            <w:r w:rsidRPr="00275CC0">
              <w:rPr>
                <w:sz w:val="24"/>
                <w:szCs w:val="24"/>
              </w:rPr>
              <w:t>7161</w:t>
            </w:r>
          </w:p>
        </w:tc>
      </w:tr>
    </w:tbl>
    <w:p w:rsidR="00275CC0" w:rsidRDefault="00275CC0" w:rsidP="00275CC0">
      <w:pPr>
        <w:rPr>
          <w:sz w:val="24"/>
          <w:szCs w:val="24"/>
        </w:rPr>
      </w:pPr>
    </w:p>
    <w:p w:rsidR="006E4137" w:rsidRDefault="00275CC0" w:rsidP="00275CC0">
      <w:pPr>
        <w:rPr>
          <w:sz w:val="24"/>
          <w:szCs w:val="24"/>
        </w:rPr>
      </w:pPr>
      <w:r>
        <w:rPr>
          <w:sz w:val="24"/>
          <w:szCs w:val="24"/>
        </w:rPr>
        <w:t>3. Suvlasnički dio: 29/42</w:t>
      </w:r>
    </w:p>
    <w:p w:rsidR="00275CC0" w:rsidRPr="00275CC0" w:rsidRDefault="00275CC0" w:rsidP="00347D8E">
      <w:pPr>
        <w:jc w:val="both"/>
        <w:rPr>
          <w:sz w:val="24"/>
          <w:szCs w:val="24"/>
        </w:rPr>
      </w:pPr>
      <w:proofErr w:type="spellStart"/>
      <w:r w:rsidRPr="00275CC0">
        <w:rPr>
          <w:sz w:val="24"/>
          <w:szCs w:val="24"/>
        </w:rPr>
        <w:t>razlučno</w:t>
      </w:r>
      <w:proofErr w:type="spellEnd"/>
      <w:r w:rsidRPr="00275CC0">
        <w:rPr>
          <w:sz w:val="24"/>
          <w:szCs w:val="24"/>
        </w:rPr>
        <w:t xml:space="preserve"> pravo na navedenoj nekretnini je za korist: </w:t>
      </w:r>
    </w:p>
    <w:p w:rsidR="00275CC0" w:rsidRDefault="00275CC0" w:rsidP="00347D8E">
      <w:pPr>
        <w:pStyle w:val="Odlomakpopisa"/>
        <w:numPr>
          <w:ilvl w:val="0"/>
          <w:numId w:val="32"/>
        </w:numPr>
        <w:jc w:val="both"/>
        <w:rPr>
          <w:sz w:val="24"/>
          <w:szCs w:val="24"/>
        </w:rPr>
      </w:pPr>
      <w:r w:rsidRPr="00275CC0">
        <w:rPr>
          <w:sz w:val="24"/>
          <w:szCs w:val="24"/>
        </w:rPr>
        <w:t xml:space="preserve">H-ABDUCO d.o.o. u iznosu od 787.000,00 </w:t>
      </w:r>
      <w:r w:rsidR="0009533A">
        <w:rPr>
          <w:sz w:val="24"/>
          <w:szCs w:val="24"/>
        </w:rPr>
        <w:t xml:space="preserve">EUR </w:t>
      </w:r>
      <w:r w:rsidRPr="00275CC0">
        <w:rPr>
          <w:sz w:val="24"/>
          <w:szCs w:val="24"/>
        </w:rPr>
        <w:t>na temelju Ugovor o kreditu 141-51008866 sa sporazumom o osiguranj</w:t>
      </w:r>
      <w:r w:rsidR="0009533A">
        <w:rPr>
          <w:sz w:val="24"/>
          <w:szCs w:val="24"/>
        </w:rPr>
        <w:t>u novčane tražbine od 14.12.2010.</w:t>
      </w:r>
      <w:r w:rsidRPr="00275CC0">
        <w:rPr>
          <w:sz w:val="24"/>
          <w:szCs w:val="24"/>
        </w:rPr>
        <w:t xml:space="preserve"> godine, uknjižuje se pravo zaloga, za iznos od 787.000,00 EUR u kunskoj protuvrijednosti, prema srednjem tečaju HYPO ALPE-ADRIA-BANK d.d. i za EUR važećem na dan korištenja kredita uvećano za pripadajuće kamate i sve ostale troškove radi osiguranja tražbina iz Ugovora.</w:t>
      </w:r>
    </w:p>
    <w:p w:rsidR="00347D8E" w:rsidRDefault="00347D8E" w:rsidP="00347D8E">
      <w:pPr>
        <w:pStyle w:val="Odlomakpopisa"/>
        <w:numPr>
          <w:ilvl w:val="0"/>
          <w:numId w:val="32"/>
        </w:numPr>
        <w:jc w:val="both"/>
        <w:rPr>
          <w:sz w:val="24"/>
          <w:szCs w:val="24"/>
        </w:rPr>
      </w:pPr>
      <w:r>
        <w:rPr>
          <w:sz w:val="24"/>
          <w:szCs w:val="24"/>
        </w:rPr>
        <w:t>INOUTIC/DECEUNINCK d.o.o. za trgovinu i usluge u iznosu od 2.610.770,47 kn na temelju sporazuma  osiguranju novčane tražbine zasnivanjem založnog prava na nekretnini od 11.10.2012, uknjižuje se pravo zaloga za iznos od 2.61</w:t>
      </w:r>
      <w:r w:rsidR="002D549D">
        <w:rPr>
          <w:sz w:val="24"/>
          <w:szCs w:val="24"/>
        </w:rPr>
        <w:t>0</w:t>
      </w:r>
      <w:r>
        <w:rPr>
          <w:sz w:val="24"/>
          <w:szCs w:val="24"/>
        </w:rPr>
        <w:t>.770,47 kuna.</w:t>
      </w:r>
    </w:p>
    <w:p w:rsidR="00347D8E" w:rsidRDefault="00347D8E" w:rsidP="00347D8E">
      <w:pPr>
        <w:numPr>
          <w:ilvl w:val="0"/>
          <w:numId w:val="32"/>
        </w:numPr>
        <w:jc w:val="both"/>
        <w:rPr>
          <w:sz w:val="24"/>
          <w:szCs w:val="24"/>
        </w:rPr>
      </w:pPr>
      <w:r w:rsidRPr="0052471B">
        <w:rPr>
          <w:sz w:val="24"/>
          <w:szCs w:val="24"/>
        </w:rPr>
        <w:t>REPUBLIKA HRVATSKA - MINISTARSTVO FINANCIJA, u iznosu od 967.483,08 kn na temelju Rješenja o osiguranju broj OVR-368/16 od dana 06.04.2016.,uknjižuje se pravo zaloga u prvenstvenom redu upisane zabilježbe pokretanja postupka pod brojem Z-3105/2016 u iznosu od 967.473,08 kuna (glavnica 756.617,81 kn i kamata u iznosu od 210.865,27 kn) zajedno sa zateznom kamatom tekućom od 756.617,81 kn od dana 11. veljače 2016. pa do isplate po stopi koja se određuje uvećanjem prosječne kamatne stope na stanja kredita odobrenih na razdoblje dulje od godine dana nefinancijskim trgovačkim društvima izračunate za referentno razdoblje koje prethodi tekućem polugodištu za tri postotna poena, kao i radi naplate troškova postupka osiguranja, zajedno sa zateznom kamatom po stopi koja se određuje uvećanjem prosječne kamatne stope na stanja kredita odobrenih na razdoblje dulje od godine dana nefinancijskim trgovačkim društvima izračunate za referentno razdoblje koje prethodi polugodištu za tri postotna poena, tekućom od dana donošenja rješenja o osiguranju pa do isplate, a sve radi osiguranja novčane tražbine.</w:t>
      </w:r>
    </w:p>
    <w:p w:rsidR="006E4137" w:rsidRDefault="006E4137" w:rsidP="00275CC0">
      <w:pPr>
        <w:rPr>
          <w:sz w:val="24"/>
          <w:szCs w:val="24"/>
        </w:rPr>
      </w:pPr>
    </w:p>
    <w:p w:rsidR="00347D8E" w:rsidRPr="00275CC0" w:rsidRDefault="00347D8E" w:rsidP="00275CC0">
      <w:pPr>
        <w:rPr>
          <w:sz w:val="24"/>
          <w:szCs w:val="24"/>
        </w:rPr>
      </w:pPr>
    </w:p>
    <w:p w:rsidR="00347D8E" w:rsidRDefault="00347D8E" w:rsidP="00347D8E">
      <w:pPr>
        <w:pStyle w:val="Odlomakpopisa"/>
        <w:numPr>
          <w:ilvl w:val="0"/>
          <w:numId w:val="32"/>
        </w:numPr>
        <w:rPr>
          <w:sz w:val="24"/>
          <w:szCs w:val="24"/>
        </w:rPr>
      </w:pPr>
      <w:r w:rsidRPr="00275CC0">
        <w:rPr>
          <w:sz w:val="24"/>
          <w:szCs w:val="24"/>
        </w:rPr>
        <w:t xml:space="preserve">Općinskog suda u Čakovcu, Zemljišnoknjižni odjel Čakovec, katastarska općina: 9998, Sveti Križ, broj ZK uloška: </w:t>
      </w:r>
      <w:r>
        <w:rPr>
          <w:sz w:val="24"/>
          <w:szCs w:val="24"/>
        </w:rPr>
        <w:t>1665</w:t>
      </w:r>
    </w:p>
    <w:p w:rsidR="00347D8E" w:rsidRDefault="00347D8E" w:rsidP="00347D8E">
      <w:pPr>
        <w:rPr>
          <w:sz w:val="24"/>
          <w:szCs w:val="24"/>
        </w:rPr>
      </w:pPr>
    </w:p>
    <w:p w:rsidR="00347D8E" w:rsidRDefault="00347D8E" w:rsidP="00347D8E">
      <w:pPr>
        <w:rPr>
          <w:sz w:val="24"/>
          <w:szCs w:val="24"/>
        </w:rPr>
      </w:pPr>
    </w:p>
    <w:tbl>
      <w:tblPr>
        <w:tblW w:w="8593" w:type="dxa"/>
        <w:tblInd w:w="118" w:type="dxa"/>
        <w:tblLook w:val="04A0" w:firstRow="1" w:lastRow="0" w:firstColumn="1" w:lastColumn="0" w:noHBand="0" w:noVBand="1"/>
      </w:tblPr>
      <w:tblGrid>
        <w:gridCol w:w="924"/>
        <w:gridCol w:w="1593"/>
        <w:gridCol w:w="3038"/>
        <w:gridCol w:w="1703"/>
        <w:gridCol w:w="1335"/>
      </w:tblGrid>
      <w:tr w:rsidR="00347D8E" w:rsidRPr="003C6585" w:rsidTr="00C26E7A">
        <w:trPr>
          <w:trHeight w:val="277"/>
        </w:trPr>
        <w:tc>
          <w:tcPr>
            <w:tcW w:w="924"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proofErr w:type="spellStart"/>
            <w:r w:rsidRPr="003C6585">
              <w:rPr>
                <w:color w:val="000000"/>
                <w:sz w:val="24"/>
                <w:szCs w:val="22"/>
                <w:lang w:eastAsia="hr-HR"/>
              </w:rPr>
              <w:t>Rbr</w:t>
            </w:r>
            <w:proofErr w:type="spellEnd"/>
            <w:r w:rsidRPr="003C6585">
              <w:rPr>
                <w:color w:val="000000"/>
                <w:sz w:val="24"/>
                <w:szCs w:val="22"/>
                <w:lang w:eastAsia="hr-HR"/>
              </w:rPr>
              <w:t>.</w:t>
            </w:r>
          </w:p>
        </w:tc>
        <w:tc>
          <w:tcPr>
            <w:tcW w:w="1593"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Broj zemljišta (kat. Čestice)</w:t>
            </w:r>
          </w:p>
        </w:tc>
        <w:tc>
          <w:tcPr>
            <w:tcW w:w="3038"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Oznaka zemljišta</w:t>
            </w:r>
          </w:p>
        </w:tc>
        <w:tc>
          <w:tcPr>
            <w:tcW w:w="3038" w:type="dxa"/>
            <w:gridSpan w:val="2"/>
            <w:tcBorders>
              <w:top w:val="single" w:sz="8" w:space="0" w:color="auto"/>
              <w:left w:val="nil"/>
              <w:bottom w:val="single" w:sz="4" w:space="0" w:color="auto"/>
              <w:right w:val="single" w:sz="8" w:space="0" w:color="000000"/>
            </w:tcBorders>
            <w:shd w:val="clear" w:color="auto" w:fill="auto"/>
            <w:vAlign w:val="bottom"/>
            <w:hideMark/>
          </w:tcPr>
          <w:p w:rsidR="00347D8E" w:rsidRPr="003C6585" w:rsidRDefault="00347D8E" w:rsidP="00C26E7A">
            <w:pPr>
              <w:jc w:val="center"/>
              <w:rPr>
                <w:color w:val="000000"/>
                <w:sz w:val="24"/>
                <w:szCs w:val="22"/>
                <w:lang w:eastAsia="hr-HR"/>
              </w:rPr>
            </w:pPr>
            <w:r w:rsidRPr="003C6585">
              <w:rPr>
                <w:color w:val="000000"/>
                <w:sz w:val="24"/>
                <w:szCs w:val="22"/>
                <w:lang w:eastAsia="hr-HR"/>
              </w:rPr>
              <w:t>Površina</w:t>
            </w:r>
          </w:p>
        </w:tc>
      </w:tr>
      <w:tr w:rsidR="00347D8E" w:rsidRPr="003C6585" w:rsidTr="00C26E7A">
        <w:trPr>
          <w:trHeight w:val="290"/>
        </w:trPr>
        <w:tc>
          <w:tcPr>
            <w:tcW w:w="924" w:type="dxa"/>
            <w:vMerge/>
            <w:tcBorders>
              <w:top w:val="single" w:sz="8" w:space="0" w:color="auto"/>
              <w:left w:val="single" w:sz="8" w:space="0" w:color="auto"/>
              <w:bottom w:val="single" w:sz="4" w:space="0" w:color="auto"/>
              <w:right w:val="single" w:sz="4" w:space="0" w:color="auto"/>
            </w:tcBorders>
            <w:vAlign w:val="center"/>
            <w:hideMark/>
          </w:tcPr>
          <w:p w:rsidR="00347D8E" w:rsidRPr="003C6585" w:rsidRDefault="00347D8E" w:rsidP="00C26E7A">
            <w:pPr>
              <w:rPr>
                <w:color w:val="000000"/>
                <w:sz w:val="24"/>
                <w:szCs w:val="22"/>
                <w:lang w:eastAsia="hr-HR"/>
              </w:rPr>
            </w:pPr>
          </w:p>
        </w:tc>
        <w:tc>
          <w:tcPr>
            <w:tcW w:w="1593" w:type="dxa"/>
            <w:vMerge/>
            <w:tcBorders>
              <w:top w:val="single" w:sz="8" w:space="0" w:color="auto"/>
              <w:left w:val="single" w:sz="4" w:space="0" w:color="auto"/>
              <w:bottom w:val="single" w:sz="4" w:space="0" w:color="auto"/>
              <w:right w:val="single" w:sz="4" w:space="0" w:color="auto"/>
            </w:tcBorders>
            <w:vAlign w:val="center"/>
            <w:hideMark/>
          </w:tcPr>
          <w:p w:rsidR="00347D8E" w:rsidRPr="003C6585" w:rsidRDefault="00347D8E" w:rsidP="00C26E7A">
            <w:pPr>
              <w:rPr>
                <w:color w:val="000000"/>
                <w:sz w:val="24"/>
                <w:szCs w:val="22"/>
                <w:lang w:eastAsia="hr-HR"/>
              </w:rPr>
            </w:pPr>
          </w:p>
        </w:tc>
        <w:tc>
          <w:tcPr>
            <w:tcW w:w="3038" w:type="dxa"/>
            <w:vMerge/>
            <w:tcBorders>
              <w:top w:val="single" w:sz="8" w:space="0" w:color="auto"/>
              <w:left w:val="single" w:sz="4" w:space="0" w:color="auto"/>
              <w:bottom w:val="single" w:sz="4" w:space="0" w:color="auto"/>
              <w:right w:val="single" w:sz="4" w:space="0" w:color="auto"/>
            </w:tcBorders>
            <w:vAlign w:val="center"/>
            <w:hideMark/>
          </w:tcPr>
          <w:p w:rsidR="00347D8E" w:rsidRPr="003C6585" w:rsidRDefault="00347D8E" w:rsidP="00C26E7A">
            <w:pPr>
              <w:rPr>
                <w:color w:val="000000"/>
                <w:sz w:val="24"/>
                <w:szCs w:val="22"/>
                <w:lang w:eastAsia="hr-HR"/>
              </w:rPr>
            </w:pPr>
          </w:p>
        </w:tc>
        <w:tc>
          <w:tcPr>
            <w:tcW w:w="1703" w:type="dxa"/>
            <w:tcBorders>
              <w:top w:val="nil"/>
              <w:left w:val="nil"/>
              <w:bottom w:val="nil"/>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jutro</w:t>
            </w:r>
          </w:p>
        </w:tc>
        <w:tc>
          <w:tcPr>
            <w:tcW w:w="1335" w:type="dxa"/>
            <w:tcBorders>
              <w:top w:val="nil"/>
              <w:left w:val="nil"/>
              <w:bottom w:val="nil"/>
              <w:right w:val="single" w:sz="8" w:space="0" w:color="auto"/>
            </w:tcBorders>
            <w:shd w:val="clear" w:color="auto" w:fill="auto"/>
            <w:noWrap/>
            <w:vAlign w:val="bottom"/>
            <w:hideMark/>
          </w:tcPr>
          <w:p w:rsidR="00347D8E" w:rsidRPr="003C6585" w:rsidRDefault="00347D8E" w:rsidP="00C26E7A">
            <w:pPr>
              <w:rPr>
                <w:color w:val="000000"/>
                <w:sz w:val="24"/>
                <w:szCs w:val="22"/>
                <w:lang w:eastAsia="hr-HR"/>
              </w:rPr>
            </w:pPr>
            <w:proofErr w:type="spellStart"/>
            <w:r w:rsidRPr="003C6585">
              <w:rPr>
                <w:color w:val="000000"/>
                <w:sz w:val="24"/>
                <w:szCs w:val="22"/>
                <w:lang w:eastAsia="hr-HR"/>
              </w:rPr>
              <w:t>čhv</w:t>
            </w:r>
            <w:proofErr w:type="spellEnd"/>
          </w:p>
        </w:tc>
      </w:tr>
      <w:tr w:rsidR="00347D8E" w:rsidRPr="003C6585" w:rsidTr="00C26E7A">
        <w:trPr>
          <w:trHeight w:val="277"/>
        </w:trPr>
        <w:tc>
          <w:tcPr>
            <w:tcW w:w="92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1.</w:t>
            </w:r>
          </w:p>
        </w:tc>
        <w:tc>
          <w:tcPr>
            <w:tcW w:w="1593" w:type="dxa"/>
            <w:tcBorders>
              <w:top w:val="single" w:sz="8" w:space="0" w:color="auto"/>
              <w:left w:val="nil"/>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61/368</w:t>
            </w:r>
          </w:p>
        </w:tc>
        <w:tc>
          <w:tcPr>
            <w:tcW w:w="3038" w:type="dxa"/>
            <w:tcBorders>
              <w:top w:val="single" w:sz="8" w:space="0" w:color="auto"/>
              <w:left w:val="nil"/>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ORANICA MOLVINA</w:t>
            </w:r>
          </w:p>
        </w:tc>
        <w:tc>
          <w:tcPr>
            <w:tcW w:w="1703" w:type="dxa"/>
            <w:tcBorders>
              <w:top w:val="single" w:sz="8" w:space="0" w:color="auto"/>
              <w:left w:val="nil"/>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 </w:t>
            </w:r>
          </w:p>
        </w:tc>
        <w:tc>
          <w:tcPr>
            <w:tcW w:w="1335" w:type="dxa"/>
            <w:tcBorders>
              <w:top w:val="single" w:sz="8" w:space="0" w:color="auto"/>
              <w:left w:val="nil"/>
              <w:bottom w:val="single" w:sz="4" w:space="0" w:color="auto"/>
              <w:right w:val="single" w:sz="8" w:space="0" w:color="auto"/>
            </w:tcBorders>
            <w:shd w:val="clear" w:color="auto" w:fill="auto"/>
            <w:noWrap/>
            <w:vAlign w:val="bottom"/>
            <w:hideMark/>
          </w:tcPr>
          <w:p w:rsidR="00347D8E" w:rsidRPr="003C6585" w:rsidRDefault="00347D8E" w:rsidP="00C26E7A">
            <w:pPr>
              <w:jc w:val="right"/>
              <w:rPr>
                <w:color w:val="000000"/>
                <w:sz w:val="24"/>
                <w:szCs w:val="22"/>
                <w:lang w:eastAsia="hr-HR"/>
              </w:rPr>
            </w:pPr>
            <w:r w:rsidRPr="003C6585">
              <w:rPr>
                <w:color w:val="000000"/>
                <w:sz w:val="24"/>
                <w:szCs w:val="22"/>
                <w:lang w:eastAsia="hr-HR"/>
              </w:rPr>
              <w:t>507</w:t>
            </w:r>
          </w:p>
        </w:tc>
      </w:tr>
      <w:tr w:rsidR="00347D8E" w:rsidRPr="003C6585" w:rsidTr="00C26E7A">
        <w:trPr>
          <w:trHeight w:val="290"/>
        </w:trPr>
        <w:tc>
          <w:tcPr>
            <w:tcW w:w="924" w:type="dxa"/>
            <w:tcBorders>
              <w:top w:val="nil"/>
              <w:left w:val="single" w:sz="8" w:space="0" w:color="auto"/>
              <w:bottom w:val="single" w:sz="8"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 </w:t>
            </w:r>
          </w:p>
        </w:tc>
        <w:tc>
          <w:tcPr>
            <w:tcW w:w="1593" w:type="dxa"/>
            <w:tcBorders>
              <w:top w:val="nil"/>
              <w:left w:val="nil"/>
              <w:bottom w:val="single" w:sz="8"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 </w:t>
            </w:r>
          </w:p>
        </w:tc>
        <w:tc>
          <w:tcPr>
            <w:tcW w:w="3038" w:type="dxa"/>
            <w:tcBorders>
              <w:top w:val="nil"/>
              <w:left w:val="nil"/>
              <w:bottom w:val="single" w:sz="8"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UKUPNO:</w:t>
            </w:r>
          </w:p>
        </w:tc>
        <w:tc>
          <w:tcPr>
            <w:tcW w:w="1703" w:type="dxa"/>
            <w:tcBorders>
              <w:top w:val="nil"/>
              <w:left w:val="nil"/>
              <w:bottom w:val="single" w:sz="8"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 </w:t>
            </w:r>
          </w:p>
        </w:tc>
        <w:tc>
          <w:tcPr>
            <w:tcW w:w="1335" w:type="dxa"/>
            <w:tcBorders>
              <w:top w:val="nil"/>
              <w:left w:val="nil"/>
              <w:bottom w:val="single" w:sz="8" w:space="0" w:color="auto"/>
              <w:right w:val="single" w:sz="8" w:space="0" w:color="auto"/>
            </w:tcBorders>
            <w:shd w:val="clear" w:color="auto" w:fill="auto"/>
            <w:noWrap/>
            <w:vAlign w:val="bottom"/>
            <w:hideMark/>
          </w:tcPr>
          <w:p w:rsidR="00347D8E" w:rsidRPr="003C6585" w:rsidRDefault="00347D8E" w:rsidP="00C26E7A">
            <w:pPr>
              <w:jc w:val="right"/>
              <w:rPr>
                <w:color w:val="000000"/>
                <w:sz w:val="24"/>
                <w:szCs w:val="22"/>
                <w:lang w:eastAsia="hr-HR"/>
              </w:rPr>
            </w:pPr>
            <w:r w:rsidRPr="003C6585">
              <w:rPr>
                <w:color w:val="000000"/>
                <w:sz w:val="24"/>
                <w:szCs w:val="22"/>
                <w:lang w:eastAsia="hr-HR"/>
              </w:rPr>
              <w:t>507</w:t>
            </w:r>
          </w:p>
        </w:tc>
      </w:tr>
    </w:tbl>
    <w:p w:rsidR="00347D8E" w:rsidRDefault="00347D8E" w:rsidP="00347D8E">
      <w:pPr>
        <w:rPr>
          <w:sz w:val="24"/>
          <w:szCs w:val="24"/>
        </w:rPr>
      </w:pPr>
    </w:p>
    <w:p w:rsidR="00347D8E" w:rsidRDefault="00347D8E" w:rsidP="00347D8E">
      <w:pPr>
        <w:rPr>
          <w:sz w:val="24"/>
          <w:szCs w:val="24"/>
        </w:rPr>
      </w:pPr>
      <w:r>
        <w:rPr>
          <w:sz w:val="24"/>
          <w:szCs w:val="24"/>
        </w:rPr>
        <w:t>Vlasnički dio: 1/1</w:t>
      </w:r>
    </w:p>
    <w:p w:rsidR="00347D8E" w:rsidRDefault="00347D8E" w:rsidP="00347D8E">
      <w:pPr>
        <w:rPr>
          <w:sz w:val="24"/>
          <w:szCs w:val="24"/>
        </w:rPr>
      </w:pPr>
    </w:p>
    <w:p w:rsidR="00347D8E" w:rsidRPr="00275CC0" w:rsidRDefault="00347D8E" w:rsidP="00347D8E">
      <w:pPr>
        <w:jc w:val="both"/>
        <w:rPr>
          <w:sz w:val="24"/>
          <w:szCs w:val="24"/>
        </w:rPr>
      </w:pPr>
      <w:proofErr w:type="spellStart"/>
      <w:r w:rsidRPr="00275CC0">
        <w:rPr>
          <w:sz w:val="24"/>
          <w:szCs w:val="24"/>
        </w:rPr>
        <w:lastRenderedPageBreak/>
        <w:t>razlučno</w:t>
      </w:r>
      <w:proofErr w:type="spellEnd"/>
      <w:r w:rsidRPr="00275CC0">
        <w:rPr>
          <w:sz w:val="24"/>
          <w:szCs w:val="24"/>
        </w:rPr>
        <w:t xml:space="preserve"> pravo na navedenoj nekretnini je za korist: </w:t>
      </w:r>
    </w:p>
    <w:p w:rsidR="00347D8E" w:rsidRDefault="00347D8E" w:rsidP="00347D8E">
      <w:pPr>
        <w:pStyle w:val="Odlomakpopisa"/>
        <w:numPr>
          <w:ilvl w:val="0"/>
          <w:numId w:val="34"/>
        </w:numPr>
        <w:jc w:val="both"/>
        <w:rPr>
          <w:sz w:val="24"/>
          <w:szCs w:val="24"/>
        </w:rPr>
      </w:pPr>
      <w:r w:rsidRPr="00275CC0">
        <w:rPr>
          <w:sz w:val="24"/>
          <w:szCs w:val="24"/>
        </w:rPr>
        <w:t xml:space="preserve">H-ABDUCO d.o.o. u iznosu od 787.000,00 </w:t>
      </w:r>
      <w:r w:rsidR="0009533A">
        <w:rPr>
          <w:sz w:val="24"/>
          <w:szCs w:val="24"/>
        </w:rPr>
        <w:t xml:space="preserve">EUR </w:t>
      </w:r>
      <w:r w:rsidRPr="00275CC0">
        <w:rPr>
          <w:sz w:val="24"/>
          <w:szCs w:val="24"/>
        </w:rPr>
        <w:t>na temelju Ugovor o kreditu 141-51008866 sa sporazumom o osiguranj</w:t>
      </w:r>
      <w:r w:rsidR="0009533A">
        <w:rPr>
          <w:sz w:val="24"/>
          <w:szCs w:val="24"/>
        </w:rPr>
        <w:t>u novčane tražbine od 14.12.2010.</w:t>
      </w:r>
      <w:r w:rsidRPr="00275CC0">
        <w:rPr>
          <w:sz w:val="24"/>
          <w:szCs w:val="24"/>
        </w:rPr>
        <w:t xml:space="preserve"> godine, uknjižuje se pravo zaloga, za iznos od 787.000,00 EUR u kunskoj protuvrijednosti, prema srednjem tečaju HYPO ALPE-ADRIA-BANK d.d. i za EUR važećem na dan korištenja kredita uvećano za pripadajuće kamate i sve ostale troškove radi osiguranja tražbina iz Ugovora.</w:t>
      </w:r>
    </w:p>
    <w:p w:rsidR="00347D8E" w:rsidRDefault="00347D8E" w:rsidP="00347D8E">
      <w:pPr>
        <w:pStyle w:val="Odlomakpopisa"/>
        <w:numPr>
          <w:ilvl w:val="0"/>
          <w:numId w:val="34"/>
        </w:numPr>
        <w:jc w:val="both"/>
        <w:rPr>
          <w:sz w:val="24"/>
          <w:szCs w:val="24"/>
        </w:rPr>
      </w:pPr>
      <w:r>
        <w:rPr>
          <w:sz w:val="24"/>
          <w:szCs w:val="24"/>
        </w:rPr>
        <w:t>INOUTIC/DECEUNINCK d.o.o. za trgovinu i usluge u iznosu od 2.610.770,47 kn na temelju sporazuma  osiguranju novčane tražbine zasnivanjem založnog prava na nekretnini od 11.10.2012, uknjižuje se pravo zaloga za iznos od 2.61</w:t>
      </w:r>
      <w:r w:rsidR="002D549D">
        <w:rPr>
          <w:sz w:val="24"/>
          <w:szCs w:val="24"/>
        </w:rPr>
        <w:t>0</w:t>
      </w:r>
      <w:r>
        <w:rPr>
          <w:sz w:val="24"/>
          <w:szCs w:val="24"/>
        </w:rPr>
        <w:t>.770,47 kuna.</w:t>
      </w:r>
    </w:p>
    <w:p w:rsidR="00347D8E" w:rsidRDefault="00347D8E" w:rsidP="00347D8E">
      <w:pPr>
        <w:numPr>
          <w:ilvl w:val="0"/>
          <w:numId w:val="34"/>
        </w:numPr>
        <w:jc w:val="both"/>
        <w:rPr>
          <w:sz w:val="24"/>
          <w:szCs w:val="24"/>
        </w:rPr>
      </w:pPr>
      <w:r w:rsidRPr="0052471B">
        <w:rPr>
          <w:sz w:val="24"/>
          <w:szCs w:val="24"/>
        </w:rPr>
        <w:t>REPUBLIKA HRVATSKA - MINISTARSTVO FINANCIJA, u iznosu od 967.483,08 kn na temelju Rješenja o osiguranju broj OVR-368/16 od dana 06.04.2016.,uknjižuje se pravo zaloga u prvenstvenom redu upisane zabilježbe pokretanja postupka pod brojem Z-3105/2016 u iznosu od 967.473,08 kuna (glavnica 756.617,81 kn i kamata u iznosu od 210.865,27 kn) zajedno sa zateznom kamatom tekućom od 756.617,81 kn od dana 11. veljače 2016. pa do isplate po stopi koja se određuje uvećanjem prosječne kamatne stope na stanja kredita odobrenih na razdoblje dulje od godine dana nefinancijskim trgovačkim društvima izračunate za referentno razdoblje koje prethodi tekućem polugodištu za tri postotna poena, kao i radi naplate troškova postupka osiguranja, zajedno sa zateznom kamatom po stopi koja se određuje uvećanjem prosječne kamatne stope na stanja kredita odobrenih na razdoblje dulje od godine dana nefinancijskim trgovačkim društvima izračunate za referentno razdoblje koje prethodi polugodištu za tri postotna poena, tekućom od dana donošenja rješenja o osiguranju pa do isplate, a sve radi osiguranja novčane tražbine.</w:t>
      </w:r>
    </w:p>
    <w:p w:rsidR="00347D8E" w:rsidRDefault="00347D8E" w:rsidP="00347D8E">
      <w:pPr>
        <w:rPr>
          <w:sz w:val="24"/>
          <w:szCs w:val="24"/>
        </w:rPr>
      </w:pPr>
    </w:p>
    <w:p w:rsidR="00347D8E" w:rsidRPr="00347D8E" w:rsidRDefault="00347D8E" w:rsidP="00347D8E">
      <w:pPr>
        <w:rPr>
          <w:sz w:val="24"/>
          <w:szCs w:val="24"/>
        </w:rPr>
      </w:pPr>
    </w:p>
    <w:p w:rsidR="00347D8E" w:rsidRDefault="00347D8E" w:rsidP="00347D8E">
      <w:pPr>
        <w:pStyle w:val="Odlomakpopisa"/>
        <w:numPr>
          <w:ilvl w:val="0"/>
          <w:numId w:val="32"/>
        </w:numPr>
        <w:rPr>
          <w:sz w:val="24"/>
          <w:szCs w:val="24"/>
        </w:rPr>
      </w:pPr>
      <w:r w:rsidRPr="00275CC0">
        <w:rPr>
          <w:sz w:val="24"/>
          <w:szCs w:val="24"/>
        </w:rPr>
        <w:t xml:space="preserve">Općinskog suda u Čakovcu, Zemljišnoknjižni odjel Čakovec, katastarska općina: 9998, Sveti Križ, broj ZK uloška: </w:t>
      </w:r>
      <w:r>
        <w:rPr>
          <w:sz w:val="24"/>
          <w:szCs w:val="24"/>
        </w:rPr>
        <w:t>1410</w:t>
      </w:r>
    </w:p>
    <w:p w:rsidR="00347D8E" w:rsidRDefault="00347D8E" w:rsidP="00347D8E">
      <w:pPr>
        <w:rPr>
          <w:sz w:val="24"/>
          <w:szCs w:val="24"/>
        </w:rPr>
      </w:pPr>
    </w:p>
    <w:tbl>
      <w:tblPr>
        <w:tblW w:w="8594" w:type="dxa"/>
        <w:tblInd w:w="118" w:type="dxa"/>
        <w:tblLook w:val="04A0" w:firstRow="1" w:lastRow="0" w:firstColumn="1" w:lastColumn="0" w:noHBand="0" w:noVBand="1"/>
      </w:tblPr>
      <w:tblGrid>
        <w:gridCol w:w="924"/>
        <w:gridCol w:w="1593"/>
        <w:gridCol w:w="3064"/>
        <w:gridCol w:w="1487"/>
        <w:gridCol w:w="1526"/>
      </w:tblGrid>
      <w:tr w:rsidR="00347D8E" w:rsidRPr="003C6585" w:rsidTr="00C26E7A">
        <w:trPr>
          <w:trHeight w:val="249"/>
        </w:trPr>
        <w:tc>
          <w:tcPr>
            <w:tcW w:w="924"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proofErr w:type="spellStart"/>
            <w:r w:rsidRPr="003C6585">
              <w:rPr>
                <w:color w:val="000000"/>
                <w:sz w:val="24"/>
                <w:szCs w:val="22"/>
                <w:lang w:eastAsia="hr-HR"/>
              </w:rPr>
              <w:t>Rbr</w:t>
            </w:r>
            <w:proofErr w:type="spellEnd"/>
            <w:r w:rsidRPr="003C6585">
              <w:rPr>
                <w:color w:val="000000"/>
                <w:sz w:val="24"/>
                <w:szCs w:val="22"/>
                <w:lang w:eastAsia="hr-HR"/>
              </w:rPr>
              <w:t>.</w:t>
            </w:r>
          </w:p>
        </w:tc>
        <w:tc>
          <w:tcPr>
            <w:tcW w:w="1593"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Broj zemljišta (kat. Čestice)</w:t>
            </w:r>
          </w:p>
        </w:tc>
        <w:tc>
          <w:tcPr>
            <w:tcW w:w="3064"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Oznaka zemljišta</w:t>
            </w:r>
          </w:p>
        </w:tc>
        <w:tc>
          <w:tcPr>
            <w:tcW w:w="3013" w:type="dxa"/>
            <w:gridSpan w:val="2"/>
            <w:tcBorders>
              <w:top w:val="single" w:sz="8" w:space="0" w:color="auto"/>
              <w:left w:val="nil"/>
              <w:bottom w:val="single" w:sz="4" w:space="0" w:color="auto"/>
              <w:right w:val="single" w:sz="8" w:space="0" w:color="000000"/>
            </w:tcBorders>
            <w:shd w:val="clear" w:color="auto" w:fill="auto"/>
            <w:vAlign w:val="bottom"/>
            <w:hideMark/>
          </w:tcPr>
          <w:p w:rsidR="00347D8E" w:rsidRPr="003C6585" w:rsidRDefault="00347D8E" w:rsidP="00C26E7A">
            <w:pPr>
              <w:jc w:val="center"/>
              <w:rPr>
                <w:color w:val="000000"/>
                <w:sz w:val="24"/>
                <w:szCs w:val="22"/>
                <w:lang w:eastAsia="hr-HR"/>
              </w:rPr>
            </w:pPr>
            <w:r w:rsidRPr="003C6585">
              <w:rPr>
                <w:color w:val="000000"/>
                <w:sz w:val="24"/>
                <w:szCs w:val="22"/>
                <w:lang w:eastAsia="hr-HR"/>
              </w:rPr>
              <w:t>Površina</w:t>
            </w:r>
          </w:p>
        </w:tc>
      </w:tr>
      <w:tr w:rsidR="00347D8E" w:rsidRPr="003C6585" w:rsidTr="00C26E7A">
        <w:trPr>
          <w:trHeight w:val="262"/>
        </w:trPr>
        <w:tc>
          <w:tcPr>
            <w:tcW w:w="924" w:type="dxa"/>
            <w:vMerge/>
            <w:tcBorders>
              <w:top w:val="single" w:sz="8" w:space="0" w:color="auto"/>
              <w:left w:val="single" w:sz="8" w:space="0" w:color="auto"/>
              <w:bottom w:val="single" w:sz="4" w:space="0" w:color="auto"/>
              <w:right w:val="single" w:sz="4" w:space="0" w:color="auto"/>
            </w:tcBorders>
            <w:vAlign w:val="center"/>
            <w:hideMark/>
          </w:tcPr>
          <w:p w:rsidR="00347D8E" w:rsidRPr="003C6585" w:rsidRDefault="00347D8E" w:rsidP="00C26E7A">
            <w:pPr>
              <w:rPr>
                <w:color w:val="000000"/>
                <w:sz w:val="24"/>
                <w:szCs w:val="22"/>
                <w:lang w:eastAsia="hr-HR"/>
              </w:rPr>
            </w:pPr>
          </w:p>
        </w:tc>
        <w:tc>
          <w:tcPr>
            <w:tcW w:w="1593" w:type="dxa"/>
            <w:vMerge/>
            <w:tcBorders>
              <w:top w:val="single" w:sz="8" w:space="0" w:color="auto"/>
              <w:left w:val="single" w:sz="4" w:space="0" w:color="auto"/>
              <w:bottom w:val="single" w:sz="4" w:space="0" w:color="auto"/>
              <w:right w:val="single" w:sz="4" w:space="0" w:color="auto"/>
            </w:tcBorders>
            <w:vAlign w:val="center"/>
            <w:hideMark/>
          </w:tcPr>
          <w:p w:rsidR="00347D8E" w:rsidRPr="003C6585" w:rsidRDefault="00347D8E" w:rsidP="00C26E7A">
            <w:pPr>
              <w:rPr>
                <w:color w:val="000000"/>
                <w:sz w:val="24"/>
                <w:szCs w:val="22"/>
                <w:lang w:eastAsia="hr-HR"/>
              </w:rPr>
            </w:pPr>
          </w:p>
        </w:tc>
        <w:tc>
          <w:tcPr>
            <w:tcW w:w="3064" w:type="dxa"/>
            <w:vMerge/>
            <w:tcBorders>
              <w:top w:val="single" w:sz="8" w:space="0" w:color="auto"/>
              <w:left w:val="single" w:sz="4" w:space="0" w:color="auto"/>
              <w:bottom w:val="single" w:sz="4" w:space="0" w:color="auto"/>
              <w:right w:val="single" w:sz="4" w:space="0" w:color="auto"/>
            </w:tcBorders>
            <w:vAlign w:val="center"/>
            <w:hideMark/>
          </w:tcPr>
          <w:p w:rsidR="00347D8E" w:rsidRPr="003C6585" w:rsidRDefault="00347D8E" w:rsidP="00C26E7A">
            <w:pPr>
              <w:rPr>
                <w:color w:val="000000"/>
                <w:sz w:val="24"/>
                <w:szCs w:val="22"/>
                <w:lang w:eastAsia="hr-HR"/>
              </w:rPr>
            </w:pPr>
          </w:p>
        </w:tc>
        <w:tc>
          <w:tcPr>
            <w:tcW w:w="1487" w:type="dxa"/>
            <w:tcBorders>
              <w:top w:val="nil"/>
              <w:left w:val="nil"/>
              <w:bottom w:val="nil"/>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jutro</w:t>
            </w:r>
          </w:p>
        </w:tc>
        <w:tc>
          <w:tcPr>
            <w:tcW w:w="1525" w:type="dxa"/>
            <w:tcBorders>
              <w:top w:val="nil"/>
              <w:left w:val="nil"/>
              <w:bottom w:val="nil"/>
              <w:right w:val="single" w:sz="8" w:space="0" w:color="auto"/>
            </w:tcBorders>
            <w:shd w:val="clear" w:color="auto" w:fill="auto"/>
            <w:noWrap/>
            <w:vAlign w:val="bottom"/>
            <w:hideMark/>
          </w:tcPr>
          <w:p w:rsidR="00347D8E" w:rsidRPr="003C6585" w:rsidRDefault="00347D8E" w:rsidP="00C26E7A">
            <w:pPr>
              <w:rPr>
                <w:color w:val="000000"/>
                <w:sz w:val="24"/>
                <w:szCs w:val="22"/>
                <w:lang w:eastAsia="hr-HR"/>
              </w:rPr>
            </w:pPr>
            <w:proofErr w:type="spellStart"/>
            <w:r w:rsidRPr="003C6585">
              <w:rPr>
                <w:color w:val="000000"/>
                <w:sz w:val="24"/>
                <w:szCs w:val="22"/>
                <w:lang w:eastAsia="hr-HR"/>
              </w:rPr>
              <w:t>čhv</w:t>
            </w:r>
            <w:proofErr w:type="spellEnd"/>
          </w:p>
        </w:tc>
      </w:tr>
      <w:tr w:rsidR="00347D8E" w:rsidRPr="003C6585" w:rsidTr="00C26E7A">
        <w:trPr>
          <w:trHeight w:val="249"/>
        </w:trPr>
        <w:tc>
          <w:tcPr>
            <w:tcW w:w="92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1.</w:t>
            </w:r>
          </w:p>
        </w:tc>
        <w:tc>
          <w:tcPr>
            <w:tcW w:w="1593" w:type="dxa"/>
            <w:tcBorders>
              <w:top w:val="single" w:sz="8" w:space="0" w:color="auto"/>
              <w:left w:val="nil"/>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61/393</w:t>
            </w:r>
          </w:p>
        </w:tc>
        <w:tc>
          <w:tcPr>
            <w:tcW w:w="3064" w:type="dxa"/>
            <w:tcBorders>
              <w:top w:val="single" w:sz="8" w:space="0" w:color="auto"/>
              <w:left w:val="nil"/>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ORANICA MOLOVINA</w:t>
            </w:r>
          </w:p>
        </w:tc>
        <w:tc>
          <w:tcPr>
            <w:tcW w:w="1487" w:type="dxa"/>
            <w:tcBorders>
              <w:top w:val="single" w:sz="8" w:space="0" w:color="auto"/>
              <w:left w:val="nil"/>
              <w:bottom w:val="single" w:sz="4"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 </w:t>
            </w:r>
          </w:p>
        </w:tc>
        <w:tc>
          <w:tcPr>
            <w:tcW w:w="1525" w:type="dxa"/>
            <w:tcBorders>
              <w:top w:val="single" w:sz="8" w:space="0" w:color="auto"/>
              <w:left w:val="nil"/>
              <w:bottom w:val="single" w:sz="4" w:space="0" w:color="auto"/>
              <w:right w:val="single" w:sz="8" w:space="0" w:color="auto"/>
            </w:tcBorders>
            <w:shd w:val="clear" w:color="auto" w:fill="auto"/>
            <w:noWrap/>
            <w:vAlign w:val="bottom"/>
            <w:hideMark/>
          </w:tcPr>
          <w:p w:rsidR="00347D8E" w:rsidRPr="003C6585" w:rsidRDefault="00347D8E" w:rsidP="00C26E7A">
            <w:pPr>
              <w:jc w:val="right"/>
              <w:rPr>
                <w:color w:val="000000"/>
                <w:sz w:val="24"/>
                <w:szCs w:val="22"/>
                <w:lang w:eastAsia="hr-HR"/>
              </w:rPr>
            </w:pPr>
            <w:r w:rsidRPr="003C6585">
              <w:rPr>
                <w:color w:val="000000"/>
                <w:sz w:val="24"/>
                <w:szCs w:val="22"/>
                <w:lang w:eastAsia="hr-HR"/>
              </w:rPr>
              <w:t>1321</w:t>
            </w:r>
          </w:p>
        </w:tc>
      </w:tr>
      <w:tr w:rsidR="00347D8E" w:rsidRPr="003C6585" w:rsidTr="00C26E7A">
        <w:trPr>
          <w:trHeight w:val="262"/>
        </w:trPr>
        <w:tc>
          <w:tcPr>
            <w:tcW w:w="924" w:type="dxa"/>
            <w:tcBorders>
              <w:top w:val="nil"/>
              <w:left w:val="single" w:sz="8" w:space="0" w:color="auto"/>
              <w:bottom w:val="single" w:sz="8"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 </w:t>
            </w:r>
          </w:p>
        </w:tc>
        <w:tc>
          <w:tcPr>
            <w:tcW w:w="1593" w:type="dxa"/>
            <w:tcBorders>
              <w:top w:val="nil"/>
              <w:left w:val="nil"/>
              <w:bottom w:val="single" w:sz="8"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 </w:t>
            </w:r>
          </w:p>
        </w:tc>
        <w:tc>
          <w:tcPr>
            <w:tcW w:w="3064" w:type="dxa"/>
            <w:tcBorders>
              <w:top w:val="nil"/>
              <w:left w:val="nil"/>
              <w:bottom w:val="single" w:sz="8"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UKUPNO:</w:t>
            </w:r>
          </w:p>
        </w:tc>
        <w:tc>
          <w:tcPr>
            <w:tcW w:w="1487" w:type="dxa"/>
            <w:tcBorders>
              <w:top w:val="nil"/>
              <w:left w:val="nil"/>
              <w:bottom w:val="single" w:sz="8" w:space="0" w:color="auto"/>
              <w:right w:val="single" w:sz="4" w:space="0" w:color="auto"/>
            </w:tcBorders>
            <w:shd w:val="clear" w:color="auto" w:fill="auto"/>
            <w:noWrap/>
            <w:vAlign w:val="bottom"/>
            <w:hideMark/>
          </w:tcPr>
          <w:p w:rsidR="00347D8E" w:rsidRPr="003C6585" w:rsidRDefault="00347D8E" w:rsidP="00C26E7A">
            <w:pPr>
              <w:rPr>
                <w:color w:val="000000"/>
                <w:sz w:val="24"/>
                <w:szCs w:val="22"/>
                <w:lang w:eastAsia="hr-HR"/>
              </w:rPr>
            </w:pPr>
            <w:r w:rsidRPr="003C6585">
              <w:rPr>
                <w:color w:val="000000"/>
                <w:sz w:val="24"/>
                <w:szCs w:val="22"/>
                <w:lang w:eastAsia="hr-HR"/>
              </w:rPr>
              <w:t> </w:t>
            </w:r>
          </w:p>
        </w:tc>
        <w:tc>
          <w:tcPr>
            <w:tcW w:w="1525" w:type="dxa"/>
            <w:tcBorders>
              <w:top w:val="nil"/>
              <w:left w:val="nil"/>
              <w:bottom w:val="single" w:sz="8" w:space="0" w:color="auto"/>
              <w:right w:val="single" w:sz="8" w:space="0" w:color="auto"/>
            </w:tcBorders>
            <w:shd w:val="clear" w:color="auto" w:fill="auto"/>
            <w:noWrap/>
            <w:vAlign w:val="bottom"/>
            <w:hideMark/>
          </w:tcPr>
          <w:p w:rsidR="00347D8E" w:rsidRPr="003C6585" w:rsidRDefault="00347D8E" w:rsidP="00C26E7A">
            <w:pPr>
              <w:jc w:val="right"/>
              <w:rPr>
                <w:color w:val="000000"/>
                <w:sz w:val="24"/>
                <w:szCs w:val="22"/>
                <w:lang w:eastAsia="hr-HR"/>
              </w:rPr>
            </w:pPr>
            <w:r w:rsidRPr="003C6585">
              <w:rPr>
                <w:color w:val="000000"/>
                <w:sz w:val="24"/>
                <w:szCs w:val="22"/>
                <w:lang w:eastAsia="hr-HR"/>
              </w:rPr>
              <w:t>1321</w:t>
            </w:r>
          </w:p>
        </w:tc>
      </w:tr>
    </w:tbl>
    <w:p w:rsidR="00347D8E" w:rsidRPr="00347D8E" w:rsidRDefault="00347D8E" w:rsidP="00347D8E">
      <w:pPr>
        <w:rPr>
          <w:sz w:val="24"/>
          <w:szCs w:val="24"/>
        </w:rPr>
      </w:pPr>
    </w:p>
    <w:p w:rsidR="00347D8E" w:rsidRDefault="00347D8E" w:rsidP="00347D8E">
      <w:pPr>
        <w:rPr>
          <w:sz w:val="24"/>
          <w:szCs w:val="24"/>
        </w:rPr>
      </w:pPr>
      <w:r>
        <w:rPr>
          <w:sz w:val="24"/>
          <w:szCs w:val="24"/>
        </w:rPr>
        <w:t>Vlasnički dio: 1/1</w:t>
      </w:r>
    </w:p>
    <w:p w:rsidR="00347D8E" w:rsidRDefault="00347D8E" w:rsidP="00347D8E">
      <w:pPr>
        <w:rPr>
          <w:sz w:val="24"/>
          <w:szCs w:val="24"/>
        </w:rPr>
      </w:pPr>
    </w:p>
    <w:p w:rsidR="00347D8E" w:rsidRDefault="00347D8E" w:rsidP="00347D8E">
      <w:pPr>
        <w:rPr>
          <w:sz w:val="24"/>
          <w:szCs w:val="24"/>
        </w:rPr>
      </w:pPr>
    </w:p>
    <w:p w:rsidR="00347D8E" w:rsidRPr="00275CC0" w:rsidRDefault="00347D8E" w:rsidP="00347D8E">
      <w:pPr>
        <w:jc w:val="both"/>
        <w:rPr>
          <w:sz w:val="24"/>
          <w:szCs w:val="24"/>
        </w:rPr>
      </w:pPr>
      <w:proofErr w:type="spellStart"/>
      <w:r w:rsidRPr="00275CC0">
        <w:rPr>
          <w:sz w:val="24"/>
          <w:szCs w:val="24"/>
        </w:rPr>
        <w:t>razlučno</w:t>
      </w:r>
      <w:proofErr w:type="spellEnd"/>
      <w:r w:rsidRPr="00275CC0">
        <w:rPr>
          <w:sz w:val="24"/>
          <w:szCs w:val="24"/>
        </w:rPr>
        <w:t xml:space="preserve"> pravo na navedenoj nekretnini je za korist: </w:t>
      </w:r>
    </w:p>
    <w:p w:rsidR="00347D8E" w:rsidRDefault="00347D8E" w:rsidP="00347D8E">
      <w:pPr>
        <w:pStyle w:val="Odlomakpopisa"/>
        <w:numPr>
          <w:ilvl w:val="0"/>
          <w:numId w:val="35"/>
        </w:numPr>
        <w:jc w:val="both"/>
        <w:rPr>
          <w:sz w:val="24"/>
          <w:szCs w:val="24"/>
        </w:rPr>
      </w:pPr>
      <w:r w:rsidRPr="00275CC0">
        <w:rPr>
          <w:sz w:val="24"/>
          <w:szCs w:val="24"/>
        </w:rPr>
        <w:t xml:space="preserve">H-ABDUCO d.o.o. u iznosu od 787.000,00 </w:t>
      </w:r>
      <w:r w:rsidR="0009533A">
        <w:rPr>
          <w:sz w:val="24"/>
          <w:szCs w:val="24"/>
        </w:rPr>
        <w:t xml:space="preserve">EUR </w:t>
      </w:r>
      <w:r w:rsidRPr="00275CC0">
        <w:rPr>
          <w:sz w:val="24"/>
          <w:szCs w:val="24"/>
        </w:rPr>
        <w:t>na temelju Ugovor o kreditu 141-51008866 sa sporazumom o osiguranj</w:t>
      </w:r>
      <w:r w:rsidR="0009533A">
        <w:rPr>
          <w:sz w:val="24"/>
          <w:szCs w:val="24"/>
        </w:rPr>
        <w:t>u novčane tražbine od 14.12.2010.</w:t>
      </w:r>
      <w:r w:rsidRPr="00275CC0">
        <w:rPr>
          <w:sz w:val="24"/>
          <w:szCs w:val="24"/>
        </w:rPr>
        <w:t xml:space="preserve"> godine, uknjižuje se pravo zaloga, za iznos od 787.000,00 EUR u kunskoj protuvrijednosti, prema srednjem tečaju HYPO ALPE-ADRIA-BANK d.d. i za EUR važećem na dan korištenja kredita uvećano za pripadajuće kamate i sve ostale troškove radi osiguranja tražbina iz Ugovora.</w:t>
      </w:r>
    </w:p>
    <w:p w:rsidR="00347D8E" w:rsidRDefault="00347D8E" w:rsidP="00347D8E">
      <w:pPr>
        <w:pStyle w:val="Odlomakpopisa"/>
        <w:numPr>
          <w:ilvl w:val="0"/>
          <w:numId w:val="35"/>
        </w:numPr>
        <w:jc w:val="both"/>
        <w:rPr>
          <w:sz w:val="24"/>
          <w:szCs w:val="24"/>
        </w:rPr>
      </w:pPr>
      <w:r>
        <w:rPr>
          <w:sz w:val="24"/>
          <w:szCs w:val="24"/>
        </w:rPr>
        <w:t>INOUTIC/DECEUNINCK d.o.o. za trgovinu i usluge u iznosu od 2.610.770,47 kn na temelju sporazuma  osiguranju novčane tražbine zasnivanjem založnog prava na nekretnini od 11.10.2012, uknjižuje se pravo zaloga za iznos od 2.61</w:t>
      </w:r>
      <w:r w:rsidR="002D549D">
        <w:rPr>
          <w:sz w:val="24"/>
          <w:szCs w:val="24"/>
        </w:rPr>
        <w:t>0</w:t>
      </w:r>
      <w:r>
        <w:rPr>
          <w:sz w:val="24"/>
          <w:szCs w:val="24"/>
        </w:rPr>
        <w:t>.770,47 kuna.</w:t>
      </w:r>
    </w:p>
    <w:p w:rsidR="00347D8E" w:rsidRDefault="00347D8E" w:rsidP="00347D8E">
      <w:pPr>
        <w:numPr>
          <w:ilvl w:val="0"/>
          <w:numId w:val="35"/>
        </w:numPr>
        <w:jc w:val="both"/>
        <w:rPr>
          <w:sz w:val="24"/>
          <w:szCs w:val="24"/>
        </w:rPr>
      </w:pPr>
      <w:r w:rsidRPr="0052471B">
        <w:rPr>
          <w:sz w:val="24"/>
          <w:szCs w:val="24"/>
        </w:rPr>
        <w:lastRenderedPageBreak/>
        <w:t>REPUBLIKA HRVATSKA - MINISTARSTVO FINANCIJA, u iznosu od 967.483,08 kn na temelju Rješenja o osiguranju broj OVR-368/16 od dana 06.04.2016.,uknjižuje se pravo zaloga u prvenstvenom redu upisane zabilježbe pokretanja postupka pod brojem Z-3105/2016 u iznosu od 967.473,08 kuna (glavnica 756.617,81 kn i kamata u iznosu od 210.865,27 kn) zajedno sa zateznom kamatom tekućom od 756.617,81 kn od dana 11. veljače 2016. pa do isplate po stopi koja se određuje uvećanjem prosječne kamatne stope na stanja kredita odobrenih na razdoblje dulje od godine dana nefinancijskim trgovačkim društvima izračunate za referentno razdoblje koje prethodi tekućem polugodištu za tri postotna poena, kao i radi naplate troškova postupka osiguranja, zajedno sa zateznom kamatom po stopi koja se određuje uvećanjem prosječne kamatne stope na stanja kredita odobrenih na razdoblje dulje od godine dana nefinancijskim trgovačkim društvima izračunate za referentno razdoblje koje prethodi polugodištu za tri postotna poena, tekućom od dana donošenja rješenja o osiguranju pa do isplate, a sve radi osiguranja novčane tražbine.</w:t>
      </w:r>
    </w:p>
    <w:p w:rsidR="00347D8E" w:rsidRDefault="00347D8E" w:rsidP="00347D8E">
      <w:pPr>
        <w:rPr>
          <w:sz w:val="24"/>
          <w:szCs w:val="24"/>
        </w:rPr>
      </w:pPr>
    </w:p>
    <w:p w:rsidR="00347D8E" w:rsidRPr="00347D8E" w:rsidRDefault="00347D8E" w:rsidP="00347D8E">
      <w:pPr>
        <w:rPr>
          <w:sz w:val="24"/>
          <w:szCs w:val="24"/>
        </w:rPr>
      </w:pPr>
    </w:p>
    <w:p w:rsidR="00347D8E" w:rsidRDefault="00347D8E" w:rsidP="00347D8E">
      <w:pPr>
        <w:pStyle w:val="Odlomakpopisa"/>
        <w:numPr>
          <w:ilvl w:val="0"/>
          <w:numId w:val="32"/>
        </w:numPr>
        <w:rPr>
          <w:sz w:val="24"/>
          <w:szCs w:val="24"/>
        </w:rPr>
      </w:pPr>
      <w:r w:rsidRPr="00347D8E">
        <w:rPr>
          <w:sz w:val="24"/>
          <w:szCs w:val="24"/>
        </w:rPr>
        <w:t xml:space="preserve">Općinskog suda u Čakovcu, Zemljišnoknjižni odjel Čakovec, katastarska općina: </w:t>
      </w:r>
      <w:r w:rsidR="0009533A">
        <w:rPr>
          <w:sz w:val="24"/>
          <w:szCs w:val="24"/>
        </w:rPr>
        <w:t xml:space="preserve">303461 </w:t>
      </w:r>
      <w:proofErr w:type="spellStart"/>
      <w:r w:rsidR="0009533A">
        <w:rPr>
          <w:sz w:val="24"/>
          <w:szCs w:val="24"/>
        </w:rPr>
        <w:t>Pribislavec</w:t>
      </w:r>
      <w:proofErr w:type="spellEnd"/>
      <w:r w:rsidRPr="00347D8E">
        <w:rPr>
          <w:sz w:val="24"/>
          <w:szCs w:val="24"/>
        </w:rPr>
        <w:t xml:space="preserve">, broj ZK uloška: </w:t>
      </w:r>
      <w:r>
        <w:rPr>
          <w:sz w:val="24"/>
          <w:szCs w:val="24"/>
        </w:rPr>
        <w:t>2923</w:t>
      </w:r>
    </w:p>
    <w:p w:rsidR="0009533A" w:rsidRPr="0009533A" w:rsidRDefault="0009533A" w:rsidP="0009533A">
      <w:pPr>
        <w:rPr>
          <w:sz w:val="24"/>
          <w:szCs w:val="24"/>
        </w:rPr>
      </w:pPr>
    </w:p>
    <w:tbl>
      <w:tblPr>
        <w:tblW w:w="8440" w:type="dxa"/>
        <w:tblInd w:w="118" w:type="dxa"/>
        <w:tblLook w:val="04A0" w:firstRow="1" w:lastRow="0" w:firstColumn="1" w:lastColumn="0" w:noHBand="0" w:noVBand="1"/>
      </w:tblPr>
      <w:tblGrid>
        <w:gridCol w:w="783"/>
        <w:gridCol w:w="2320"/>
        <w:gridCol w:w="3725"/>
        <w:gridCol w:w="873"/>
        <w:gridCol w:w="739"/>
      </w:tblGrid>
      <w:tr w:rsidR="0009533A" w:rsidRPr="003C6585" w:rsidTr="00C26E7A">
        <w:trPr>
          <w:trHeight w:val="220"/>
        </w:trPr>
        <w:tc>
          <w:tcPr>
            <w:tcW w:w="78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proofErr w:type="spellStart"/>
            <w:r w:rsidRPr="003C6585">
              <w:rPr>
                <w:color w:val="000000"/>
                <w:sz w:val="24"/>
                <w:szCs w:val="22"/>
                <w:lang w:eastAsia="hr-HR"/>
              </w:rPr>
              <w:t>Rbr</w:t>
            </w:r>
            <w:proofErr w:type="spellEnd"/>
            <w:r w:rsidRPr="003C6585">
              <w:rPr>
                <w:color w:val="000000"/>
                <w:sz w:val="24"/>
                <w:szCs w:val="22"/>
                <w:lang w:eastAsia="hr-HR"/>
              </w:rPr>
              <w:t>.</w:t>
            </w:r>
          </w:p>
        </w:tc>
        <w:tc>
          <w:tcPr>
            <w:tcW w:w="2320" w:type="dxa"/>
            <w:vMerge w:val="restart"/>
            <w:tcBorders>
              <w:top w:val="single" w:sz="8" w:space="0" w:color="auto"/>
              <w:left w:val="single" w:sz="4" w:space="0" w:color="auto"/>
              <w:bottom w:val="single" w:sz="8" w:space="0" w:color="000000"/>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Broj zemljišta (kat. Čestice)</w:t>
            </w:r>
          </w:p>
        </w:tc>
        <w:tc>
          <w:tcPr>
            <w:tcW w:w="3725" w:type="dxa"/>
            <w:vMerge w:val="restart"/>
            <w:tcBorders>
              <w:top w:val="single" w:sz="8" w:space="0" w:color="auto"/>
              <w:left w:val="single" w:sz="4" w:space="0" w:color="auto"/>
              <w:bottom w:val="single" w:sz="8" w:space="0" w:color="000000"/>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Oznaka zemljišta</w:t>
            </w:r>
          </w:p>
        </w:tc>
        <w:tc>
          <w:tcPr>
            <w:tcW w:w="1612" w:type="dxa"/>
            <w:gridSpan w:val="2"/>
            <w:tcBorders>
              <w:top w:val="single" w:sz="8" w:space="0" w:color="auto"/>
              <w:left w:val="nil"/>
              <w:bottom w:val="single" w:sz="4" w:space="0" w:color="auto"/>
              <w:right w:val="single" w:sz="8" w:space="0" w:color="000000"/>
            </w:tcBorders>
            <w:shd w:val="clear" w:color="auto" w:fill="auto"/>
            <w:vAlign w:val="bottom"/>
            <w:hideMark/>
          </w:tcPr>
          <w:p w:rsidR="0009533A" w:rsidRPr="003C6585" w:rsidRDefault="0009533A" w:rsidP="00C26E7A">
            <w:pPr>
              <w:jc w:val="center"/>
              <w:rPr>
                <w:color w:val="000000"/>
                <w:sz w:val="24"/>
                <w:szCs w:val="22"/>
                <w:lang w:eastAsia="hr-HR"/>
              </w:rPr>
            </w:pPr>
            <w:r w:rsidRPr="003C6585">
              <w:rPr>
                <w:color w:val="000000"/>
                <w:sz w:val="24"/>
                <w:szCs w:val="22"/>
                <w:lang w:eastAsia="hr-HR"/>
              </w:rPr>
              <w:t>Površina</w:t>
            </w:r>
          </w:p>
        </w:tc>
      </w:tr>
      <w:tr w:rsidR="0009533A" w:rsidRPr="003C6585" w:rsidTr="00C26E7A">
        <w:trPr>
          <w:trHeight w:val="231"/>
        </w:trPr>
        <w:tc>
          <w:tcPr>
            <w:tcW w:w="783" w:type="dxa"/>
            <w:vMerge/>
            <w:tcBorders>
              <w:top w:val="single" w:sz="8" w:space="0" w:color="auto"/>
              <w:left w:val="single" w:sz="8" w:space="0" w:color="auto"/>
              <w:bottom w:val="single" w:sz="8" w:space="0" w:color="000000"/>
              <w:right w:val="single" w:sz="4" w:space="0" w:color="auto"/>
            </w:tcBorders>
            <w:vAlign w:val="center"/>
            <w:hideMark/>
          </w:tcPr>
          <w:p w:rsidR="0009533A" w:rsidRPr="003C6585" w:rsidRDefault="0009533A" w:rsidP="00C26E7A">
            <w:pPr>
              <w:rPr>
                <w:color w:val="000000"/>
                <w:sz w:val="24"/>
                <w:szCs w:val="22"/>
                <w:lang w:eastAsia="hr-HR"/>
              </w:rPr>
            </w:pPr>
          </w:p>
        </w:tc>
        <w:tc>
          <w:tcPr>
            <w:tcW w:w="2320" w:type="dxa"/>
            <w:vMerge/>
            <w:tcBorders>
              <w:top w:val="single" w:sz="8" w:space="0" w:color="auto"/>
              <w:left w:val="single" w:sz="4" w:space="0" w:color="auto"/>
              <w:bottom w:val="single" w:sz="8" w:space="0" w:color="000000"/>
              <w:right w:val="single" w:sz="4" w:space="0" w:color="auto"/>
            </w:tcBorders>
            <w:vAlign w:val="center"/>
            <w:hideMark/>
          </w:tcPr>
          <w:p w:rsidR="0009533A" w:rsidRPr="003C6585" w:rsidRDefault="0009533A" w:rsidP="00C26E7A">
            <w:pPr>
              <w:rPr>
                <w:color w:val="000000"/>
                <w:sz w:val="24"/>
                <w:szCs w:val="22"/>
                <w:lang w:eastAsia="hr-HR"/>
              </w:rPr>
            </w:pPr>
          </w:p>
        </w:tc>
        <w:tc>
          <w:tcPr>
            <w:tcW w:w="3725" w:type="dxa"/>
            <w:vMerge/>
            <w:tcBorders>
              <w:top w:val="single" w:sz="8" w:space="0" w:color="auto"/>
              <w:left w:val="single" w:sz="4" w:space="0" w:color="auto"/>
              <w:bottom w:val="single" w:sz="8" w:space="0" w:color="000000"/>
              <w:right w:val="single" w:sz="4" w:space="0" w:color="auto"/>
            </w:tcBorders>
            <w:vAlign w:val="center"/>
            <w:hideMark/>
          </w:tcPr>
          <w:p w:rsidR="0009533A" w:rsidRPr="003C6585" w:rsidRDefault="0009533A" w:rsidP="00C26E7A">
            <w:pPr>
              <w:rPr>
                <w:color w:val="000000"/>
                <w:sz w:val="24"/>
                <w:szCs w:val="22"/>
                <w:lang w:eastAsia="hr-HR"/>
              </w:rPr>
            </w:pPr>
          </w:p>
        </w:tc>
        <w:tc>
          <w:tcPr>
            <w:tcW w:w="873" w:type="dxa"/>
            <w:tcBorders>
              <w:top w:val="nil"/>
              <w:left w:val="nil"/>
              <w:bottom w:val="single" w:sz="8" w:space="0" w:color="auto"/>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jutro</w:t>
            </w:r>
          </w:p>
        </w:tc>
        <w:tc>
          <w:tcPr>
            <w:tcW w:w="739" w:type="dxa"/>
            <w:tcBorders>
              <w:top w:val="nil"/>
              <w:left w:val="nil"/>
              <w:bottom w:val="single" w:sz="8" w:space="0" w:color="auto"/>
              <w:right w:val="single" w:sz="8" w:space="0" w:color="auto"/>
            </w:tcBorders>
            <w:shd w:val="clear" w:color="auto" w:fill="auto"/>
            <w:noWrap/>
            <w:vAlign w:val="bottom"/>
            <w:hideMark/>
          </w:tcPr>
          <w:p w:rsidR="0009533A" w:rsidRPr="003C6585" w:rsidRDefault="0009533A" w:rsidP="00C26E7A">
            <w:pPr>
              <w:rPr>
                <w:color w:val="000000"/>
                <w:sz w:val="24"/>
                <w:szCs w:val="22"/>
                <w:lang w:eastAsia="hr-HR"/>
              </w:rPr>
            </w:pPr>
            <w:proofErr w:type="spellStart"/>
            <w:r w:rsidRPr="003C6585">
              <w:rPr>
                <w:color w:val="000000"/>
                <w:sz w:val="24"/>
                <w:szCs w:val="22"/>
                <w:lang w:eastAsia="hr-HR"/>
              </w:rPr>
              <w:t>čhv</w:t>
            </w:r>
            <w:proofErr w:type="spellEnd"/>
          </w:p>
        </w:tc>
      </w:tr>
      <w:tr w:rsidR="0009533A" w:rsidRPr="003C6585" w:rsidTr="00C26E7A">
        <w:trPr>
          <w:trHeight w:val="22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1.</w:t>
            </w:r>
          </w:p>
        </w:tc>
        <w:tc>
          <w:tcPr>
            <w:tcW w:w="2320" w:type="dxa"/>
            <w:tcBorders>
              <w:top w:val="nil"/>
              <w:left w:val="nil"/>
              <w:bottom w:val="single" w:sz="4" w:space="0" w:color="auto"/>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811/1/2/1/1/4/1</w:t>
            </w:r>
          </w:p>
        </w:tc>
        <w:tc>
          <w:tcPr>
            <w:tcW w:w="3725" w:type="dxa"/>
            <w:tcBorders>
              <w:top w:val="nil"/>
              <w:left w:val="nil"/>
              <w:bottom w:val="single" w:sz="4" w:space="0" w:color="auto"/>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PROIZVODNA HALA, DVORIŠTE</w:t>
            </w:r>
          </w:p>
        </w:tc>
        <w:tc>
          <w:tcPr>
            <w:tcW w:w="873" w:type="dxa"/>
            <w:tcBorders>
              <w:top w:val="nil"/>
              <w:left w:val="nil"/>
              <w:bottom w:val="single" w:sz="4" w:space="0" w:color="auto"/>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 </w:t>
            </w:r>
          </w:p>
        </w:tc>
        <w:tc>
          <w:tcPr>
            <w:tcW w:w="739" w:type="dxa"/>
            <w:tcBorders>
              <w:top w:val="nil"/>
              <w:left w:val="nil"/>
              <w:bottom w:val="single" w:sz="4" w:space="0" w:color="auto"/>
              <w:right w:val="single" w:sz="4" w:space="0" w:color="auto"/>
            </w:tcBorders>
            <w:shd w:val="clear" w:color="auto" w:fill="auto"/>
            <w:noWrap/>
            <w:vAlign w:val="bottom"/>
            <w:hideMark/>
          </w:tcPr>
          <w:p w:rsidR="0009533A" w:rsidRPr="003C6585" w:rsidRDefault="0009533A" w:rsidP="00C26E7A">
            <w:pPr>
              <w:jc w:val="right"/>
              <w:rPr>
                <w:color w:val="000000"/>
                <w:sz w:val="24"/>
                <w:szCs w:val="22"/>
                <w:lang w:eastAsia="hr-HR"/>
              </w:rPr>
            </w:pPr>
            <w:r w:rsidRPr="003C6585">
              <w:rPr>
                <w:color w:val="000000"/>
                <w:sz w:val="24"/>
                <w:szCs w:val="22"/>
                <w:lang w:eastAsia="hr-HR"/>
              </w:rPr>
              <w:t>311</w:t>
            </w:r>
          </w:p>
        </w:tc>
      </w:tr>
      <w:tr w:rsidR="0009533A" w:rsidRPr="003C6585" w:rsidTr="00C26E7A">
        <w:trPr>
          <w:trHeight w:val="231"/>
        </w:trPr>
        <w:tc>
          <w:tcPr>
            <w:tcW w:w="783" w:type="dxa"/>
            <w:tcBorders>
              <w:top w:val="nil"/>
              <w:left w:val="single" w:sz="4" w:space="0" w:color="auto"/>
              <w:bottom w:val="nil"/>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2.</w:t>
            </w:r>
          </w:p>
        </w:tc>
        <w:tc>
          <w:tcPr>
            <w:tcW w:w="2320" w:type="dxa"/>
            <w:tcBorders>
              <w:top w:val="nil"/>
              <w:left w:val="nil"/>
              <w:bottom w:val="nil"/>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811/1/2/1/1/5/2</w:t>
            </w:r>
          </w:p>
        </w:tc>
        <w:tc>
          <w:tcPr>
            <w:tcW w:w="3725" w:type="dxa"/>
            <w:tcBorders>
              <w:top w:val="single" w:sz="4" w:space="0" w:color="auto"/>
              <w:left w:val="nil"/>
              <w:bottom w:val="nil"/>
              <w:right w:val="single" w:sz="4" w:space="0" w:color="000000"/>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PROIZVODNA HALA,DVOR</w:t>
            </w:r>
          </w:p>
        </w:tc>
        <w:tc>
          <w:tcPr>
            <w:tcW w:w="873" w:type="dxa"/>
            <w:tcBorders>
              <w:top w:val="nil"/>
              <w:left w:val="nil"/>
              <w:bottom w:val="nil"/>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 </w:t>
            </w:r>
          </w:p>
        </w:tc>
        <w:tc>
          <w:tcPr>
            <w:tcW w:w="739" w:type="dxa"/>
            <w:tcBorders>
              <w:top w:val="nil"/>
              <w:left w:val="nil"/>
              <w:bottom w:val="nil"/>
              <w:right w:val="single" w:sz="4" w:space="0" w:color="auto"/>
            </w:tcBorders>
            <w:shd w:val="clear" w:color="auto" w:fill="auto"/>
            <w:noWrap/>
            <w:vAlign w:val="bottom"/>
            <w:hideMark/>
          </w:tcPr>
          <w:p w:rsidR="0009533A" w:rsidRPr="003C6585" w:rsidRDefault="0009533A" w:rsidP="00C26E7A">
            <w:pPr>
              <w:jc w:val="right"/>
              <w:rPr>
                <w:color w:val="000000"/>
                <w:sz w:val="24"/>
                <w:szCs w:val="22"/>
                <w:lang w:eastAsia="hr-HR"/>
              </w:rPr>
            </w:pPr>
            <w:r w:rsidRPr="003C6585">
              <w:rPr>
                <w:color w:val="000000"/>
                <w:sz w:val="24"/>
                <w:szCs w:val="22"/>
                <w:lang w:eastAsia="hr-HR"/>
              </w:rPr>
              <w:t>273</w:t>
            </w:r>
          </w:p>
        </w:tc>
      </w:tr>
      <w:tr w:rsidR="0009533A" w:rsidRPr="003C6585" w:rsidTr="00C26E7A">
        <w:trPr>
          <w:trHeight w:val="231"/>
        </w:trPr>
        <w:tc>
          <w:tcPr>
            <w:tcW w:w="78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 </w:t>
            </w:r>
          </w:p>
        </w:tc>
        <w:tc>
          <w:tcPr>
            <w:tcW w:w="2320" w:type="dxa"/>
            <w:tcBorders>
              <w:top w:val="single" w:sz="8" w:space="0" w:color="auto"/>
              <w:left w:val="nil"/>
              <w:bottom w:val="single" w:sz="8" w:space="0" w:color="auto"/>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 </w:t>
            </w:r>
          </w:p>
        </w:tc>
        <w:tc>
          <w:tcPr>
            <w:tcW w:w="3725" w:type="dxa"/>
            <w:tcBorders>
              <w:top w:val="single" w:sz="8" w:space="0" w:color="auto"/>
              <w:left w:val="nil"/>
              <w:bottom w:val="single" w:sz="8" w:space="0" w:color="auto"/>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UKUPNO:</w:t>
            </w:r>
          </w:p>
        </w:tc>
        <w:tc>
          <w:tcPr>
            <w:tcW w:w="873" w:type="dxa"/>
            <w:tcBorders>
              <w:top w:val="single" w:sz="8" w:space="0" w:color="auto"/>
              <w:left w:val="nil"/>
              <w:bottom w:val="single" w:sz="8" w:space="0" w:color="auto"/>
              <w:right w:val="single" w:sz="4" w:space="0" w:color="auto"/>
            </w:tcBorders>
            <w:shd w:val="clear" w:color="auto" w:fill="auto"/>
            <w:noWrap/>
            <w:vAlign w:val="bottom"/>
            <w:hideMark/>
          </w:tcPr>
          <w:p w:rsidR="0009533A" w:rsidRPr="003C6585" w:rsidRDefault="0009533A" w:rsidP="00C26E7A">
            <w:pPr>
              <w:rPr>
                <w:color w:val="000000"/>
                <w:sz w:val="24"/>
                <w:szCs w:val="22"/>
                <w:lang w:eastAsia="hr-HR"/>
              </w:rPr>
            </w:pPr>
            <w:r w:rsidRPr="003C6585">
              <w:rPr>
                <w:color w:val="000000"/>
                <w:sz w:val="24"/>
                <w:szCs w:val="22"/>
                <w:lang w:eastAsia="hr-HR"/>
              </w:rPr>
              <w:t> </w:t>
            </w:r>
          </w:p>
        </w:tc>
        <w:tc>
          <w:tcPr>
            <w:tcW w:w="739" w:type="dxa"/>
            <w:tcBorders>
              <w:top w:val="single" w:sz="8" w:space="0" w:color="auto"/>
              <w:left w:val="nil"/>
              <w:bottom w:val="single" w:sz="8" w:space="0" w:color="auto"/>
              <w:right w:val="single" w:sz="8" w:space="0" w:color="auto"/>
            </w:tcBorders>
            <w:shd w:val="clear" w:color="auto" w:fill="auto"/>
            <w:noWrap/>
            <w:vAlign w:val="bottom"/>
            <w:hideMark/>
          </w:tcPr>
          <w:p w:rsidR="0009533A" w:rsidRPr="003C6585" w:rsidRDefault="0009533A" w:rsidP="00C26E7A">
            <w:pPr>
              <w:jc w:val="right"/>
              <w:rPr>
                <w:color w:val="000000"/>
                <w:sz w:val="24"/>
                <w:szCs w:val="22"/>
                <w:lang w:eastAsia="hr-HR"/>
              </w:rPr>
            </w:pPr>
            <w:r w:rsidRPr="003C6585">
              <w:rPr>
                <w:color w:val="000000"/>
                <w:sz w:val="24"/>
                <w:szCs w:val="22"/>
                <w:lang w:eastAsia="hr-HR"/>
              </w:rPr>
              <w:t>584</w:t>
            </w:r>
          </w:p>
        </w:tc>
      </w:tr>
    </w:tbl>
    <w:p w:rsidR="0009533A" w:rsidRDefault="0009533A" w:rsidP="0009533A">
      <w:pPr>
        <w:rPr>
          <w:sz w:val="24"/>
          <w:szCs w:val="24"/>
        </w:rPr>
      </w:pPr>
    </w:p>
    <w:p w:rsidR="003C6585" w:rsidRDefault="0009533A" w:rsidP="0009533A">
      <w:pPr>
        <w:rPr>
          <w:sz w:val="24"/>
          <w:szCs w:val="24"/>
        </w:rPr>
      </w:pPr>
      <w:r>
        <w:rPr>
          <w:sz w:val="24"/>
          <w:szCs w:val="24"/>
        </w:rPr>
        <w:t>Vlasnički dio 1/1</w:t>
      </w:r>
    </w:p>
    <w:p w:rsidR="0009533A" w:rsidRDefault="0009533A" w:rsidP="0009533A">
      <w:pPr>
        <w:rPr>
          <w:sz w:val="24"/>
          <w:szCs w:val="24"/>
        </w:rPr>
      </w:pPr>
    </w:p>
    <w:p w:rsidR="0009533A" w:rsidRPr="00275CC0" w:rsidRDefault="0009533A" w:rsidP="0009533A">
      <w:pPr>
        <w:jc w:val="both"/>
        <w:rPr>
          <w:sz w:val="24"/>
          <w:szCs w:val="24"/>
        </w:rPr>
      </w:pPr>
      <w:proofErr w:type="spellStart"/>
      <w:r w:rsidRPr="00275CC0">
        <w:rPr>
          <w:sz w:val="24"/>
          <w:szCs w:val="24"/>
        </w:rPr>
        <w:t>razlučno</w:t>
      </w:r>
      <w:proofErr w:type="spellEnd"/>
      <w:r w:rsidRPr="00275CC0">
        <w:rPr>
          <w:sz w:val="24"/>
          <w:szCs w:val="24"/>
        </w:rPr>
        <w:t xml:space="preserve"> pravo na navedenoj nekretnini je za korist: </w:t>
      </w:r>
    </w:p>
    <w:p w:rsidR="0009533A" w:rsidRDefault="0009533A" w:rsidP="0009533A">
      <w:pPr>
        <w:pStyle w:val="Odlomakpopisa"/>
        <w:numPr>
          <w:ilvl w:val="0"/>
          <w:numId w:val="36"/>
        </w:numPr>
        <w:jc w:val="both"/>
        <w:rPr>
          <w:sz w:val="24"/>
          <w:szCs w:val="24"/>
        </w:rPr>
      </w:pPr>
      <w:r w:rsidRPr="00275CC0">
        <w:rPr>
          <w:sz w:val="24"/>
          <w:szCs w:val="24"/>
        </w:rPr>
        <w:t xml:space="preserve">H-ABDUCO d.o.o. u iznosu od 787.000,00 </w:t>
      </w:r>
      <w:r>
        <w:rPr>
          <w:sz w:val="24"/>
          <w:szCs w:val="24"/>
        </w:rPr>
        <w:t xml:space="preserve">EUR </w:t>
      </w:r>
      <w:r w:rsidRPr="00275CC0">
        <w:rPr>
          <w:sz w:val="24"/>
          <w:szCs w:val="24"/>
        </w:rPr>
        <w:t>na temelju Ugovor o kreditu 141-51008866 sa sporazumom o osiguranj</w:t>
      </w:r>
      <w:r>
        <w:rPr>
          <w:sz w:val="24"/>
          <w:szCs w:val="24"/>
        </w:rPr>
        <w:t>u novčane tražbine od 14.12.2010</w:t>
      </w:r>
      <w:r w:rsidRPr="00275CC0">
        <w:rPr>
          <w:sz w:val="24"/>
          <w:szCs w:val="24"/>
        </w:rPr>
        <w:t xml:space="preserve"> godine, uknjižuje se pravo zaloga, za iznos od 787.000,00 EUR u kunskoj protuvrijednosti, prema srednjem tečaju HYPO ALPE-ADRIA-BANK d.d. i za EUR važećem na dan korištenja kredita uvećano za pripadajuće kamate i sve ostale troškove radi osiguranja tražbina iz Ugovora.</w:t>
      </w:r>
    </w:p>
    <w:p w:rsidR="0009533A" w:rsidRPr="0052471B" w:rsidRDefault="0009533A" w:rsidP="0009533A">
      <w:pPr>
        <w:numPr>
          <w:ilvl w:val="0"/>
          <w:numId w:val="36"/>
        </w:numPr>
        <w:jc w:val="both"/>
        <w:rPr>
          <w:sz w:val="24"/>
          <w:szCs w:val="24"/>
        </w:rPr>
      </w:pPr>
      <w:r w:rsidRPr="0052471B">
        <w:rPr>
          <w:sz w:val="24"/>
          <w:szCs w:val="24"/>
        </w:rPr>
        <w:t>H-ABDUCO</w:t>
      </w:r>
      <w:r>
        <w:rPr>
          <w:sz w:val="24"/>
          <w:szCs w:val="24"/>
        </w:rPr>
        <w:t xml:space="preserve"> d.o.o. u iznosu od 6</w:t>
      </w:r>
      <w:r w:rsidRPr="0052471B">
        <w:rPr>
          <w:sz w:val="24"/>
          <w:szCs w:val="24"/>
        </w:rPr>
        <w:t xml:space="preserve">00.000,00 kn na temelju </w:t>
      </w:r>
      <w:r>
        <w:rPr>
          <w:sz w:val="24"/>
          <w:szCs w:val="24"/>
        </w:rPr>
        <w:t xml:space="preserve"> </w:t>
      </w:r>
      <w:proofErr w:type="spellStart"/>
      <w:r>
        <w:rPr>
          <w:sz w:val="24"/>
          <w:szCs w:val="24"/>
        </w:rPr>
        <w:t>Anksa</w:t>
      </w:r>
      <w:proofErr w:type="spellEnd"/>
      <w:r>
        <w:rPr>
          <w:sz w:val="24"/>
          <w:szCs w:val="24"/>
        </w:rPr>
        <w:t xml:space="preserve"> br. IV uz </w:t>
      </w:r>
      <w:r w:rsidRPr="0052471B">
        <w:rPr>
          <w:sz w:val="24"/>
          <w:szCs w:val="24"/>
        </w:rPr>
        <w:t>Ugovor o izdavanju garancije broj 141-5802124 sa sporazumom o o</w:t>
      </w:r>
      <w:r>
        <w:rPr>
          <w:sz w:val="24"/>
          <w:szCs w:val="24"/>
        </w:rPr>
        <w:t>siguranju novčane tražbine od 14.12.2010.</w:t>
      </w:r>
      <w:r w:rsidRPr="0052471B">
        <w:rPr>
          <w:sz w:val="24"/>
          <w:szCs w:val="24"/>
        </w:rPr>
        <w:t xml:space="preserve"> godine, uknjižuje se pravo zalo</w:t>
      </w:r>
      <w:r>
        <w:rPr>
          <w:sz w:val="24"/>
          <w:szCs w:val="24"/>
        </w:rPr>
        <w:t>ga, za iznos od 6</w:t>
      </w:r>
      <w:r w:rsidRPr="0052471B">
        <w:rPr>
          <w:sz w:val="24"/>
          <w:szCs w:val="24"/>
        </w:rPr>
        <w:t>00.000,00 kn uvećano za pripadajuće kamate,</w:t>
      </w:r>
      <w:r>
        <w:rPr>
          <w:sz w:val="24"/>
          <w:szCs w:val="24"/>
        </w:rPr>
        <w:t xml:space="preserve"> i sve ostale troškove radi osiguranja tražbine iz Ugovora.</w:t>
      </w:r>
      <w:r w:rsidRPr="0052471B">
        <w:rPr>
          <w:sz w:val="24"/>
          <w:szCs w:val="24"/>
        </w:rPr>
        <w:t xml:space="preserve"> </w:t>
      </w:r>
    </w:p>
    <w:p w:rsidR="0009533A" w:rsidRDefault="0009533A" w:rsidP="0009533A">
      <w:pPr>
        <w:pStyle w:val="Odlomakpopisa"/>
        <w:numPr>
          <w:ilvl w:val="0"/>
          <w:numId w:val="36"/>
        </w:numPr>
        <w:jc w:val="both"/>
        <w:rPr>
          <w:sz w:val="24"/>
          <w:szCs w:val="24"/>
        </w:rPr>
      </w:pPr>
      <w:r>
        <w:rPr>
          <w:sz w:val="24"/>
          <w:szCs w:val="24"/>
        </w:rPr>
        <w:t>HYPO ALPE-ADRIA-BANK d.d. u iznosu od 500.000 kn na temelju Aneksa broj III uz Ugovor o odobrenju okvira za financijsko praćenje broj 141-9/2006 sa sporazumom o osiguranju novčane tražbine od 14.12.2010. godine uknjižuje se pravo zaloga za iznos od 500.000,00 HRK, uvećano za pripadajuće kamate i sve ostale troškove.</w:t>
      </w:r>
    </w:p>
    <w:p w:rsidR="00F42996" w:rsidRPr="00F42996" w:rsidRDefault="00F42996" w:rsidP="00F42996">
      <w:pPr>
        <w:jc w:val="both"/>
        <w:rPr>
          <w:sz w:val="24"/>
          <w:szCs w:val="24"/>
        </w:rPr>
      </w:pPr>
      <w:r>
        <w:rPr>
          <w:sz w:val="24"/>
          <w:szCs w:val="24"/>
        </w:rPr>
        <w:t>NAPOMENA: Predmetna potraživanja su ustupljena temeljem Ugovora o ustupu tražbine br. Ov-1647/14 od 05. lipnja 2014. godine i to društvu H-ABDUCO d.o.o. koji  je predmetnu tražbinu prijavio u stečajni postupak.</w:t>
      </w:r>
    </w:p>
    <w:p w:rsidR="0009533A" w:rsidRDefault="0009533A" w:rsidP="0009533A">
      <w:pPr>
        <w:pStyle w:val="Odlomakpopisa"/>
        <w:numPr>
          <w:ilvl w:val="0"/>
          <w:numId w:val="36"/>
        </w:numPr>
        <w:jc w:val="both"/>
        <w:rPr>
          <w:sz w:val="24"/>
          <w:szCs w:val="24"/>
        </w:rPr>
      </w:pPr>
      <w:r>
        <w:rPr>
          <w:sz w:val="24"/>
          <w:szCs w:val="24"/>
        </w:rPr>
        <w:lastRenderedPageBreak/>
        <w:t>INOUTIC/DECEUNINCK d.o.o. za trgovinu i usluge u iznosu od 2.610.770,47 kn na temelju sporazuma  osiguranju novčane tražbine zasnivanjem založnog prava na nekretnini od 11.10.2012, uknjižuje se pravo zaloga za iznos od 2.61</w:t>
      </w:r>
      <w:r w:rsidR="002D549D">
        <w:rPr>
          <w:sz w:val="24"/>
          <w:szCs w:val="24"/>
        </w:rPr>
        <w:t>0</w:t>
      </w:r>
      <w:r>
        <w:rPr>
          <w:sz w:val="24"/>
          <w:szCs w:val="24"/>
        </w:rPr>
        <w:t>.770,47 kuna.</w:t>
      </w:r>
    </w:p>
    <w:p w:rsidR="0009533A" w:rsidRDefault="0009533A" w:rsidP="0009533A">
      <w:pPr>
        <w:numPr>
          <w:ilvl w:val="0"/>
          <w:numId w:val="36"/>
        </w:numPr>
        <w:jc w:val="both"/>
        <w:rPr>
          <w:sz w:val="24"/>
          <w:szCs w:val="24"/>
        </w:rPr>
      </w:pPr>
      <w:r w:rsidRPr="0052471B">
        <w:rPr>
          <w:sz w:val="24"/>
          <w:szCs w:val="24"/>
        </w:rPr>
        <w:t>REPUBLIKA HRVATSKA - MINISTARSTVO FINANCIJA, u iznosu od 967.483,08 kn na temelju Rješenja o osiguranju broj OVR-368/16 od dana 06.04.2016.,uknjižuje se pravo zaloga u prvenstvenom redu upisane zabilježbe pokretanja postupka pod brojem Z-3105/2016 u iznosu od 967.473,08 kuna (glavnica 756.617,81 kn i kamata u iznosu od 210.865,27 kn) zajedno sa zateznom kamatom tekućom od 756.617,81 kn od dana 11. veljače 2016. pa do isplate po stopi koja se određuje uvećanjem prosječne kamatne stope na stanja kredita odobrenih na razdoblje dulje od godine dana nefinancijskim trgovačkim društvima izračunate za referentno razdoblje koje prethodi tekućem polugodištu za tri postotna poena, kao i radi naplate troškova postupka osiguranja, zajedno sa zateznom kamatom po stopi koja se određuje uvećanjem prosječne kamatne stope na stanja kredita odobrenih na razdoblje dulje od godine dana nefinancijskim trgovačkim društvima izračunate za referentno razdoblje koje prethodi polugodištu za tri postotna poena, tekućom od dana donošenja rješenja o osiguranju pa do isplate, a sve radi osiguranja novčane tražbine.</w:t>
      </w:r>
    </w:p>
    <w:p w:rsidR="003C6585" w:rsidRDefault="003C6585" w:rsidP="003C6585">
      <w:pPr>
        <w:jc w:val="both"/>
        <w:rPr>
          <w:sz w:val="24"/>
          <w:szCs w:val="24"/>
        </w:rPr>
      </w:pPr>
    </w:p>
    <w:p w:rsidR="003C6585" w:rsidRDefault="003C6585" w:rsidP="003C6585">
      <w:pPr>
        <w:jc w:val="both"/>
        <w:rPr>
          <w:sz w:val="24"/>
          <w:szCs w:val="24"/>
        </w:rPr>
      </w:pPr>
      <w:r>
        <w:rPr>
          <w:sz w:val="24"/>
          <w:szCs w:val="24"/>
        </w:rPr>
        <w:t>Tvornička hala navedena je u početnoj stečajnoj bilanci u knjigovodstvenoj vrijednosti od 3.962.568,31 kn</w:t>
      </w:r>
    </w:p>
    <w:p w:rsidR="0009533A" w:rsidRPr="0009533A" w:rsidRDefault="0009533A" w:rsidP="0009533A">
      <w:pPr>
        <w:rPr>
          <w:sz w:val="24"/>
          <w:szCs w:val="24"/>
        </w:rPr>
      </w:pPr>
    </w:p>
    <w:p w:rsidR="0009533A" w:rsidRPr="0009533A" w:rsidRDefault="0009533A" w:rsidP="0009533A">
      <w:pPr>
        <w:pStyle w:val="Odlomakpopisa"/>
        <w:numPr>
          <w:ilvl w:val="0"/>
          <w:numId w:val="32"/>
        </w:numPr>
        <w:rPr>
          <w:sz w:val="24"/>
          <w:szCs w:val="24"/>
        </w:rPr>
      </w:pPr>
      <w:r w:rsidRPr="0009533A">
        <w:rPr>
          <w:sz w:val="24"/>
          <w:szCs w:val="24"/>
        </w:rPr>
        <w:t xml:space="preserve">Općinskog suda u Čakovcu, Zemljišnoknjižni odjel Čakovec, katastarska općina: 303461 </w:t>
      </w:r>
      <w:proofErr w:type="spellStart"/>
      <w:r w:rsidRPr="0009533A">
        <w:rPr>
          <w:sz w:val="24"/>
          <w:szCs w:val="24"/>
        </w:rPr>
        <w:t>Pribislavec</w:t>
      </w:r>
      <w:proofErr w:type="spellEnd"/>
      <w:r w:rsidRPr="0009533A">
        <w:rPr>
          <w:sz w:val="24"/>
          <w:szCs w:val="24"/>
        </w:rPr>
        <w:t xml:space="preserve">, broj ZK uloška: </w:t>
      </w:r>
      <w:r>
        <w:rPr>
          <w:sz w:val="24"/>
          <w:szCs w:val="24"/>
        </w:rPr>
        <w:t>2858</w:t>
      </w:r>
    </w:p>
    <w:p w:rsidR="0009533A" w:rsidRDefault="0009533A" w:rsidP="0009533A">
      <w:pPr>
        <w:pStyle w:val="Odlomakpopisa"/>
        <w:ind w:left="360"/>
        <w:rPr>
          <w:sz w:val="24"/>
          <w:szCs w:val="24"/>
        </w:rPr>
      </w:pPr>
    </w:p>
    <w:tbl>
      <w:tblPr>
        <w:tblW w:w="8271" w:type="dxa"/>
        <w:tblInd w:w="118" w:type="dxa"/>
        <w:tblLook w:val="04A0" w:firstRow="1" w:lastRow="0" w:firstColumn="1" w:lastColumn="0" w:noHBand="0" w:noVBand="1"/>
      </w:tblPr>
      <w:tblGrid>
        <w:gridCol w:w="867"/>
        <w:gridCol w:w="2569"/>
        <w:gridCol w:w="2851"/>
        <w:gridCol w:w="1112"/>
        <w:gridCol w:w="872"/>
      </w:tblGrid>
      <w:tr w:rsidR="0009533A" w:rsidRPr="003C6585" w:rsidTr="0009533A">
        <w:trPr>
          <w:trHeight w:val="283"/>
        </w:trPr>
        <w:tc>
          <w:tcPr>
            <w:tcW w:w="867"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rsidR="0009533A" w:rsidRPr="003C6585" w:rsidRDefault="0009533A" w:rsidP="0009533A">
            <w:pPr>
              <w:rPr>
                <w:color w:val="000000"/>
                <w:sz w:val="24"/>
                <w:szCs w:val="22"/>
                <w:lang w:eastAsia="hr-HR"/>
              </w:rPr>
            </w:pPr>
            <w:proofErr w:type="spellStart"/>
            <w:r w:rsidRPr="003C6585">
              <w:rPr>
                <w:color w:val="000000"/>
                <w:sz w:val="24"/>
                <w:szCs w:val="22"/>
                <w:lang w:eastAsia="hr-HR"/>
              </w:rPr>
              <w:t>Rbr</w:t>
            </w:r>
            <w:proofErr w:type="spellEnd"/>
            <w:r w:rsidRPr="003C6585">
              <w:rPr>
                <w:color w:val="000000"/>
                <w:sz w:val="24"/>
                <w:szCs w:val="22"/>
                <w:lang w:eastAsia="hr-HR"/>
              </w:rPr>
              <w:t>.</w:t>
            </w:r>
          </w:p>
        </w:tc>
        <w:tc>
          <w:tcPr>
            <w:tcW w:w="2569" w:type="dxa"/>
            <w:vMerge w:val="restart"/>
            <w:tcBorders>
              <w:top w:val="single" w:sz="8" w:space="0" w:color="auto"/>
              <w:left w:val="single" w:sz="4" w:space="0" w:color="auto"/>
              <w:bottom w:val="single" w:sz="8" w:space="0" w:color="000000"/>
              <w:right w:val="single" w:sz="4" w:space="0" w:color="auto"/>
            </w:tcBorders>
            <w:shd w:val="clear" w:color="auto" w:fill="auto"/>
            <w:noWrap/>
            <w:vAlign w:val="bottom"/>
            <w:hideMark/>
          </w:tcPr>
          <w:p w:rsidR="0009533A" w:rsidRPr="003C6585" w:rsidRDefault="0009533A" w:rsidP="0009533A">
            <w:pPr>
              <w:rPr>
                <w:color w:val="000000"/>
                <w:sz w:val="24"/>
                <w:szCs w:val="22"/>
                <w:lang w:eastAsia="hr-HR"/>
              </w:rPr>
            </w:pPr>
            <w:r w:rsidRPr="003C6585">
              <w:rPr>
                <w:color w:val="000000"/>
                <w:sz w:val="24"/>
                <w:szCs w:val="22"/>
                <w:lang w:eastAsia="hr-HR"/>
              </w:rPr>
              <w:t>Broj zemljišta (kat. Čestice)</w:t>
            </w:r>
          </w:p>
        </w:tc>
        <w:tc>
          <w:tcPr>
            <w:tcW w:w="2851" w:type="dxa"/>
            <w:vMerge w:val="restart"/>
            <w:tcBorders>
              <w:top w:val="single" w:sz="8" w:space="0" w:color="auto"/>
              <w:left w:val="single" w:sz="4" w:space="0" w:color="auto"/>
              <w:bottom w:val="single" w:sz="8" w:space="0" w:color="000000"/>
              <w:right w:val="single" w:sz="4" w:space="0" w:color="auto"/>
            </w:tcBorders>
            <w:shd w:val="clear" w:color="auto" w:fill="auto"/>
            <w:noWrap/>
            <w:vAlign w:val="bottom"/>
            <w:hideMark/>
          </w:tcPr>
          <w:p w:rsidR="0009533A" w:rsidRPr="003C6585" w:rsidRDefault="0009533A" w:rsidP="0009533A">
            <w:pPr>
              <w:rPr>
                <w:color w:val="000000"/>
                <w:sz w:val="24"/>
                <w:szCs w:val="22"/>
                <w:lang w:eastAsia="hr-HR"/>
              </w:rPr>
            </w:pPr>
            <w:r w:rsidRPr="003C6585">
              <w:rPr>
                <w:color w:val="000000"/>
                <w:sz w:val="24"/>
                <w:szCs w:val="22"/>
                <w:lang w:eastAsia="hr-HR"/>
              </w:rPr>
              <w:t>Oznaka zemljišta</w:t>
            </w:r>
          </w:p>
        </w:tc>
        <w:tc>
          <w:tcPr>
            <w:tcW w:w="1984" w:type="dxa"/>
            <w:gridSpan w:val="2"/>
            <w:tcBorders>
              <w:top w:val="single" w:sz="8" w:space="0" w:color="auto"/>
              <w:left w:val="nil"/>
              <w:bottom w:val="single" w:sz="4" w:space="0" w:color="auto"/>
              <w:right w:val="single" w:sz="8" w:space="0" w:color="000000"/>
            </w:tcBorders>
            <w:shd w:val="clear" w:color="auto" w:fill="auto"/>
            <w:vAlign w:val="bottom"/>
            <w:hideMark/>
          </w:tcPr>
          <w:p w:rsidR="0009533A" w:rsidRPr="003C6585" w:rsidRDefault="0009533A" w:rsidP="0009533A">
            <w:pPr>
              <w:jc w:val="center"/>
              <w:rPr>
                <w:color w:val="000000"/>
                <w:sz w:val="24"/>
                <w:szCs w:val="22"/>
                <w:lang w:eastAsia="hr-HR"/>
              </w:rPr>
            </w:pPr>
            <w:r w:rsidRPr="003C6585">
              <w:rPr>
                <w:color w:val="000000"/>
                <w:sz w:val="24"/>
                <w:szCs w:val="22"/>
                <w:lang w:eastAsia="hr-HR"/>
              </w:rPr>
              <w:t>Površina</w:t>
            </w:r>
          </w:p>
        </w:tc>
      </w:tr>
      <w:tr w:rsidR="0009533A" w:rsidRPr="003C6585" w:rsidTr="0009533A">
        <w:trPr>
          <w:trHeight w:val="297"/>
        </w:trPr>
        <w:tc>
          <w:tcPr>
            <w:tcW w:w="867" w:type="dxa"/>
            <w:vMerge/>
            <w:tcBorders>
              <w:top w:val="single" w:sz="8" w:space="0" w:color="auto"/>
              <w:left w:val="single" w:sz="8" w:space="0" w:color="auto"/>
              <w:bottom w:val="single" w:sz="8" w:space="0" w:color="000000"/>
              <w:right w:val="single" w:sz="4" w:space="0" w:color="auto"/>
            </w:tcBorders>
            <w:vAlign w:val="center"/>
            <w:hideMark/>
          </w:tcPr>
          <w:p w:rsidR="0009533A" w:rsidRPr="003C6585" w:rsidRDefault="0009533A" w:rsidP="0009533A">
            <w:pPr>
              <w:rPr>
                <w:color w:val="000000"/>
                <w:sz w:val="24"/>
                <w:szCs w:val="22"/>
                <w:lang w:eastAsia="hr-HR"/>
              </w:rPr>
            </w:pPr>
          </w:p>
        </w:tc>
        <w:tc>
          <w:tcPr>
            <w:tcW w:w="2569" w:type="dxa"/>
            <w:vMerge/>
            <w:tcBorders>
              <w:top w:val="single" w:sz="8" w:space="0" w:color="auto"/>
              <w:left w:val="single" w:sz="4" w:space="0" w:color="auto"/>
              <w:bottom w:val="single" w:sz="8" w:space="0" w:color="000000"/>
              <w:right w:val="single" w:sz="4" w:space="0" w:color="auto"/>
            </w:tcBorders>
            <w:vAlign w:val="center"/>
            <w:hideMark/>
          </w:tcPr>
          <w:p w:rsidR="0009533A" w:rsidRPr="003C6585" w:rsidRDefault="0009533A" w:rsidP="0009533A">
            <w:pPr>
              <w:rPr>
                <w:color w:val="000000"/>
                <w:sz w:val="24"/>
                <w:szCs w:val="22"/>
                <w:lang w:eastAsia="hr-HR"/>
              </w:rPr>
            </w:pPr>
          </w:p>
        </w:tc>
        <w:tc>
          <w:tcPr>
            <w:tcW w:w="2851" w:type="dxa"/>
            <w:vMerge/>
            <w:tcBorders>
              <w:top w:val="single" w:sz="8" w:space="0" w:color="auto"/>
              <w:left w:val="single" w:sz="4" w:space="0" w:color="auto"/>
              <w:bottom w:val="single" w:sz="8" w:space="0" w:color="000000"/>
              <w:right w:val="single" w:sz="4" w:space="0" w:color="auto"/>
            </w:tcBorders>
            <w:vAlign w:val="center"/>
            <w:hideMark/>
          </w:tcPr>
          <w:p w:rsidR="0009533A" w:rsidRPr="003C6585" w:rsidRDefault="0009533A" w:rsidP="0009533A">
            <w:pPr>
              <w:rPr>
                <w:color w:val="000000"/>
                <w:sz w:val="24"/>
                <w:szCs w:val="22"/>
                <w:lang w:eastAsia="hr-HR"/>
              </w:rPr>
            </w:pPr>
          </w:p>
        </w:tc>
        <w:tc>
          <w:tcPr>
            <w:tcW w:w="1112" w:type="dxa"/>
            <w:tcBorders>
              <w:top w:val="nil"/>
              <w:left w:val="nil"/>
              <w:bottom w:val="single" w:sz="8" w:space="0" w:color="auto"/>
              <w:right w:val="single" w:sz="4" w:space="0" w:color="auto"/>
            </w:tcBorders>
            <w:shd w:val="clear" w:color="auto" w:fill="auto"/>
            <w:noWrap/>
            <w:vAlign w:val="bottom"/>
            <w:hideMark/>
          </w:tcPr>
          <w:p w:rsidR="0009533A" w:rsidRPr="003C6585" w:rsidRDefault="0009533A" w:rsidP="0009533A">
            <w:pPr>
              <w:rPr>
                <w:color w:val="000000"/>
                <w:sz w:val="24"/>
                <w:szCs w:val="22"/>
                <w:lang w:eastAsia="hr-HR"/>
              </w:rPr>
            </w:pPr>
            <w:r w:rsidRPr="003C6585">
              <w:rPr>
                <w:color w:val="000000"/>
                <w:sz w:val="24"/>
                <w:szCs w:val="22"/>
                <w:lang w:eastAsia="hr-HR"/>
              </w:rPr>
              <w:t>jutro</w:t>
            </w:r>
          </w:p>
        </w:tc>
        <w:tc>
          <w:tcPr>
            <w:tcW w:w="871" w:type="dxa"/>
            <w:tcBorders>
              <w:top w:val="nil"/>
              <w:left w:val="nil"/>
              <w:bottom w:val="single" w:sz="8" w:space="0" w:color="auto"/>
              <w:right w:val="single" w:sz="8" w:space="0" w:color="auto"/>
            </w:tcBorders>
            <w:shd w:val="clear" w:color="auto" w:fill="auto"/>
            <w:noWrap/>
            <w:vAlign w:val="bottom"/>
            <w:hideMark/>
          </w:tcPr>
          <w:p w:rsidR="0009533A" w:rsidRPr="003C6585" w:rsidRDefault="0009533A" w:rsidP="0009533A">
            <w:pPr>
              <w:rPr>
                <w:color w:val="000000"/>
                <w:sz w:val="24"/>
                <w:szCs w:val="22"/>
                <w:lang w:eastAsia="hr-HR"/>
              </w:rPr>
            </w:pPr>
            <w:proofErr w:type="spellStart"/>
            <w:r w:rsidRPr="003C6585">
              <w:rPr>
                <w:color w:val="000000"/>
                <w:sz w:val="24"/>
                <w:szCs w:val="22"/>
                <w:lang w:eastAsia="hr-HR"/>
              </w:rPr>
              <w:t>čhv</w:t>
            </w:r>
            <w:proofErr w:type="spellEnd"/>
          </w:p>
        </w:tc>
      </w:tr>
      <w:tr w:rsidR="0009533A" w:rsidRPr="003C6585" w:rsidTr="0009533A">
        <w:trPr>
          <w:trHeight w:val="297"/>
        </w:trPr>
        <w:tc>
          <w:tcPr>
            <w:tcW w:w="867" w:type="dxa"/>
            <w:tcBorders>
              <w:top w:val="nil"/>
              <w:left w:val="single" w:sz="4" w:space="0" w:color="auto"/>
              <w:bottom w:val="single" w:sz="4" w:space="0" w:color="auto"/>
              <w:right w:val="single" w:sz="4" w:space="0" w:color="auto"/>
            </w:tcBorders>
            <w:shd w:val="clear" w:color="auto" w:fill="auto"/>
            <w:noWrap/>
            <w:vAlign w:val="bottom"/>
            <w:hideMark/>
          </w:tcPr>
          <w:p w:rsidR="0009533A" w:rsidRPr="003C6585" w:rsidRDefault="0009533A" w:rsidP="0009533A">
            <w:pPr>
              <w:rPr>
                <w:color w:val="000000"/>
                <w:sz w:val="24"/>
                <w:szCs w:val="22"/>
                <w:lang w:eastAsia="hr-HR"/>
              </w:rPr>
            </w:pPr>
            <w:r w:rsidRPr="003C6585">
              <w:rPr>
                <w:color w:val="000000"/>
                <w:sz w:val="24"/>
                <w:szCs w:val="22"/>
                <w:lang w:eastAsia="hr-HR"/>
              </w:rPr>
              <w:t>1.</w:t>
            </w:r>
          </w:p>
        </w:tc>
        <w:tc>
          <w:tcPr>
            <w:tcW w:w="2569" w:type="dxa"/>
            <w:tcBorders>
              <w:top w:val="nil"/>
              <w:left w:val="nil"/>
              <w:bottom w:val="single" w:sz="4" w:space="0" w:color="auto"/>
              <w:right w:val="single" w:sz="4" w:space="0" w:color="auto"/>
            </w:tcBorders>
            <w:shd w:val="clear" w:color="auto" w:fill="auto"/>
            <w:noWrap/>
            <w:vAlign w:val="bottom"/>
            <w:hideMark/>
          </w:tcPr>
          <w:p w:rsidR="0009533A" w:rsidRPr="003C6585" w:rsidRDefault="0009533A" w:rsidP="0009533A">
            <w:pPr>
              <w:rPr>
                <w:color w:val="000000"/>
                <w:sz w:val="24"/>
                <w:szCs w:val="22"/>
                <w:lang w:eastAsia="hr-HR"/>
              </w:rPr>
            </w:pPr>
            <w:r w:rsidRPr="003C6585">
              <w:rPr>
                <w:color w:val="000000"/>
                <w:sz w:val="24"/>
                <w:szCs w:val="22"/>
                <w:lang w:eastAsia="hr-HR"/>
              </w:rPr>
              <w:t>811/1/2/1/1/5/1</w:t>
            </w:r>
          </w:p>
        </w:tc>
        <w:tc>
          <w:tcPr>
            <w:tcW w:w="2851" w:type="dxa"/>
            <w:tcBorders>
              <w:top w:val="nil"/>
              <w:left w:val="nil"/>
              <w:bottom w:val="single" w:sz="4" w:space="0" w:color="auto"/>
              <w:right w:val="single" w:sz="4" w:space="0" w:color="auto"/>
            </w:tcBorders>
            <w:shd w:val="clear" w:color="auto" w:fill="auto"/>
            <w:noWrap/>
            <w:vAlign w:val="bottom"/>
            <w:hideMark/>
          </w:tcPr>
          <w:p w:rsidR="0009533A" w:rsidRPr="003C6585" w:rsidRDefault="0009533A" w:rsidP="0009533A">
            <w:pPr>
              <w:rPr>
                <w:color w:val="000000"/>
                <w:sz w:val="24"/>
                <w:szCs w:val="22"/>
                <w:lang w:eastAsia="hr-HR"/>
              </w:rPr>
            </w:pPr>
            <w:r w:rsidRPr="003C6585">
              <w:rPr>
                <w:color w:val="000000"/>
                <w:sz w:val="24"/>
                <w:szCs w:val="22"/>
                <w:lang w:eastAsia="hr-HR"/>
              </w:rPr>
              <w:t>RADIONA, DVOR</w:t>
            </w:r>
          </w:p>
        </w:tc>
        <w:tc>
          <w:tcPr>
            <w:tcW w:w="1112" w:type="dxa"/>
            <w:tcBorders>
              <w:top w:val="nil"/>
              <w:left w:val="nil"/>
              <w:bottom w:val="single" w:sz="4" w:space="0" w:color="auto"/>
              <w:right w:val="single" w:sz="4" w:space="0" w:color="auto"/>
            </w:tcBorders>
            <w:shd w:val="clear" w:color="auto" w:fill="auto"/>
            <w:noWrap/>
            <w:vAlign w:val="bottom"/>
            <w:hideMark/>
          </w:tcPr>
          <w:p w:rsidR="0009533A" w:rsidRPr="003C6585" w:rsidRDefault="0009533A" w:rsidP="0009533A">
            <w:pPr>
              <w:rPr>
                <w:color w:val="000000"/>
                <w:sz w:val="24"/>
                <w:szCs w:val="22"/>
                <w:lang w:eastAsia="hr-HR"/>
              </w:rPr>
            </w:pPr>
            <w:r w:rsidRPr="003C6585">
              <w:rPr>
                <w:color w:val="000000"/>
                <w:sz w:val="24"/>
                <w:szCs w:val="22"/>
                <w:lang w:eastAsia="hr-HR"/>
              </w:rPr>
              <w:t> </w:t>
            </w:r>
          </w:p>
        </w:tc>
        <w:tc>
          <w:tcPr>
            <w:tcW w:w="871" w:type="dxa"/>
            <w:tcBorders>
              <w:top w:val="nil"/>
              <w:left w:val="nil"/>
              <w:bottom w:val="single" w:sz="4" w:space="0" w:color="auto"/>
              <w:right w:val="single" w:sz="4" w:space="0" w:color="auto"/>
            </w:tcBorders>
            <w:shd w:val="clear" w:color="auto" w:fill="auto"/>
            <w:noWrap/>
            <w:vAlign w:val="bottom"/>
            <w:hideMark/>
          </w:tcPr>
          <w:p w:rsidR="0009533A" w:rsidRPr="003C6585" w:rsidRDefault="0009533A" w:rsidP="0009533A">
            <w:pPr>
              <w:jc w:val="right"/>
              <w:rPr>
                <w:color w:val="000000"/>
                <w:sz w:val="24"/>
                <w:szCs w:val="22"/>
                <w:lang w:eastAsia="hr-HR"/>
              </w:rPr>
            </w:pPr>
            <w:r w:rsidRPr="003C6585">
              <w:rPr>
                <w:color w:val="000000"/>
                <w:sz w:val="24"/>
                <w:szCs w:val="22"/>
                <w:lang w:eastAsia="hr-HR"/>
              </w:rPr>
              <w:t>313</w:t>
            </w:r>
          </w:p>
        </w:tc>
      </w:tr>
      <w:tr w:rsidR="0009533A" w:rsidRPr="003C6585" w:rsidTr="0009533A">
        <w:trPr>
          <w:trHeight w:val="297"/>
        </w:trPr>
        <w:tc>
          <w:tcPr>
            <w:tcW w:w="867"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9533A" w:rsidRPr="003C6585" w:rsidRDefault="0009533A" w:rsidP="0009533A">
            <w:pPr>
              <w:rPr>
                <w:color w:val="000000"/>
                <w:sz w:val="24"/>
                <w:szCs w:val="22"/>
                <w:lang w:eastAsia="hr-HR"/>
              </w:rPr>
            </w:pPr>
            <w:r w:rsidRPr="003C6585">
              <w:rPr>
                <w:color w:val="000000"/>
                <w:sz w:val="24"/>
                <w:szCs w:val="22"/>
                <w:lang w:eastAsia="hr-HR"/>
              </w:rPr>
              <w:t> </w:t>
            </w:r>
          </w:p>
        </w:tc>
        <w:tc>
          <w:tcPr>
            <w:tcW w:w="2569" w:type="dxa"/>
            <w:tcBorders>
              <w:top w:val="single" w:sz="8" w:space="0" w:color="auto"/>
              <w:left w:val="nil"/>
              <w:bottom w:val="single" w:sz="8" w:space="0" w:color="auto"/>
              <w:right w:val="single" w:sz="4" w:space="0" w:color="auto"/>
            </w:tcBorders>
            <w:shd w:val="clear" w:color="auto" w:fill="auto"/>
            <w:noWrap/>
            <w:vAlign w:val="bottom"/>
            <w:hideMark/>
          </w:tcPr>
          <w:p w:rsidR="0009533A" w:rsidRPr="003C6585" w:rsidRDefault="0009533A" w:rsidP="0009533A">
            <w:pPr>
              <w:rPr>
                <w:color w:val="000000"/>
                <w:sz w:val="24"/>
                <w:szCs w:val="22"/>
                <w:lang w:eastAsia="hr-HR"/>
              </w:rPr>
            </w:pPr>
            <w:r w:rsidRPr="003C6585">
              <w:rPr>
                <w:color w:val="000000"/>
                <w:sz w:val="24"/>
                <w:szCs w:val="22"/>
                <w:lang w:eastAsia="hr-HR"/>
              </w:rPr>
              <w:t> </w:t>
            </w:r>
          </w:p>
        </w:tc>
        <w:tc>
          <w:tcPr>
            <w:tcW w:w="2851" w:type="dxa"/>
            <w:tcBorders>
              <w:top w:val="single" w:sz="8" w:space="0" w:color="auto"/>
              <w:left w:val="nil"/>
              <w:bottom w:val="single" w:sz="8" w:space="0" w:color="auto"/>
              <w:right w:val="single" w:sz="4" w:space="0" w:color="auto"/>
            </w:tcBorders>
            <w:shd w:val="clear" w:color="auto" w:fill="auto"/>
            <w:noWrap/>
            <w:vAlign w:val="bottom"/>
            <w:hideMark/>
          </w:tcPr>
          <w:p w:rsidR="0009533A" w:rsidRPr="003C6585" w:rsidRDefault="0009533A" w:rsidP="0009533A">
            <w:pPr>
              <w:rPr>
                <w:color w:val="000000"/>
                <w:sz w:val="24"/>
                <w:szCs w:val="22"/>
                <w:lang w:eastAsia="hr-HR"/>
              </w:rPr>
            </w:pPr>
            <w:r w:rsidRPr="003C6585">
              <w:rPr>
                <w:color w:val="000000"/>
                <w:sz w:val="24"/>
                <w:szCs w:val="22"/>
                <w:lang w:eastAsia="hr-HR"/>
              </w:rPr>
              <w:t>UKUPNO:</w:t>
            </w:r>
          </w:p>
        </w:tc>
        <w:tc>
          <w:tcPr>
            <w:tcW w:w="1112" w:type="dxa"/>
            <w:tcBorders>
              <w:top w:val="single" w:sz="8" w:space="0" w:color="auto"/>
              <w:left w:val="nil"/>
              <w:bottom w:val="single" w:sz="8" w:space="0" w:color="auto"/>
              <w:right w:val="single" w:sz="4" w:space="0" w:color="auto"/>
            </w:tcBorders>
            <w:shd w:val="clear" w:color="auto" w:fill="auto"/>
            <w:noWrap/>
            <w:vAlign w:val="bottom"/>
            <w:hideMark/>
          </w:tcPr>
          <w:p w:rsidR="0009533A" w:rsidRPr="003C6585" w:rsidRDefault="0009533A" w:rsidP="0009533A">
            <w:pPr>
              <w:rPr>
                <w:color w:val="000000"/>
                <w:sz w:val="24"/>
                <w:szCs w:val="22"/>
                <w:lang w:eastAsia="hr-HR"/>
              </w:rPr>
            </w:pPr>
            <w:r w:rsidRPr="003C6585">
              <w:rPr>
                <w:color w:val="000000"/>
                <w:sz w:val="24"/>
                <w:szCs w:val="22"/>
                <w:lang w:eastAsia="hr-HR"/>
              </w:rPr>
              <w:t> </w:t>
            </w:r>
          </w:p>
        </w:tc>
        <w:tc>
          <w:tcPr>
            <w:tcW w:w="871" w:type="dxa"/>
            <w:tcBorders>
              <w:top w:val="single" w:sz="8" w:space="0" w:color="auto"/>
              <w:left w:val="nil"/>
              <w:bottom w:val="single" w:sz="8" w:space="0" w:color="auto"/>
              <w:right w:val="single" w:sz="8" w:space="0" w:color="auto"/>
            </w:tcBorders>
            <w:shd w:val="clear" w:color="auto" w:fill="auto"/>
            <w:noWrap/>
            <w:vAlign w:val="bottom"/>
            <w:hideMark/>
          </w:tcPr>
          <w:p w:rsidR="0009533A" w:rsidRPr="003C6585" w:rsidRDefault="0009533A" w:rsidP="0009533A">
            <w:pPr>
              <w:jc w:val="right"/>
              <w:rPr>
                <w:color w:val="000000"/>
                <w:sz w:val="24"/>
                <w:szCs w:val="22"/>
                <w:lang w:eastAsia="hr-HR"/>
              </w:rPr>
            </w:pPr>
            <w:r w:rsidRPr="003C6585">
              <w:rPr>
                <w:color w:val="000000"/>
                <w:sz w:val="24"/>
                <w:szCs w:val="22"/>
                <w:lang w:eastAsia="hr-HR"/>
              </w:rPr>
              <w:t>313</w:t>
            </w:r>
          </w:p>
        </w:tc>
      </w:tr>
    </w:tbl>
    <w:p w:rsidR="0009533A" w:rsidRPr="0009533A" w:rsidRDefault="0009533A" w:rsidP="0009533A">
      <w:pPr>
        <w:rPr>
          <w:sz w:val="24"/>
          <w:szCs w:val="24"/>
        </w:rPr>
      </w:pPr>
    </w:p>
    <w:p w:rsidR="00347D8E" w:rsidRPr="00347D8E" w:rsidRDefault="00347D8E" w:rsidP="00347D8E">
      <w:pPr>
        <w:rPr>
          <w:sz w:val="24"/>
          <w:szCs w:val="24"/>
        </w:rPr>
      </w:pPr>
    </w:p>
    <w:p w:rsidR="00C26E7A" w:rsidRDefault="00C26E7A" w:rsidP="00C26E7A">
      <w:pPr>
        <w:rPr>
          <w:sz w:val="24"/>
          <w:szCs w:val="24"/>
        </w:rPr>
      </w:pPr>
      <w:r>
        <w:rPr>
          <w:sz w:val="24"/>
          <w:szCs w:val="24"/>
        </w:rPr>
        <w:t>4. Suvlasnički dio 1/2</w:t>
      </w:r>
    </w:p>
    <w:p w:rsidR="00C26E7A" w:rsidRDefault="00C26E7A" w:rsidP="00C26E7A">
      <w:pPr>
        <w:rPr>
          <w:sz w:val="24"/>
          <w:szCs w:val="24"/>
        </w:rPr>
      </w:pPr>
    </w:p>
    <w:p w:rsidR="00C26E7A" w:rsidRPr="00275CC0" w:rsidRDefault="00C26E7A" w:rsidP="00C26E7A">
      <w:pPr>
        <w:jc w:val="both"/>
        <w:rPr>
          <w:sz w:val="24"/>
          <w:szCs w:val="24"/>
        </w:rPr>
      </w:pPr>
      <w:proofErr w:type="spellStart"/>
      <w:r w:rsidRPr="00275CC0">
        <w:rPr>
          <w:sz w:val="24"/>
          <w:szCs w:val="24"/>
        </w:rPr>
        <w:t>razlučno</w:t>
      </w:r>
      <w:proofErr w:type="spellEnd"/>
      <w:r w:rsidRPr="00275CC0">
        <w:rPr>
          <w:sz w:val="24"/>
          <w:szCs w:val="24"/>
        </w:rPr>
        <w:t xml:space="preserve"> pravo na navedenoj nekretnini je za korist: </w:t>
      </w:r>
    </w:p>
    <w:p w:rsidR="00C26E7A" w:rsidRDefault="00C26E7A" w:rsidP="00C26E7A">
      <w:pPr>
        <w:pStyle w:val="Odlomakpopisa"/>
        <w:numPr>
          <w:ilvl w:val="0"/>
          <w:numId w:val="37"/>
        </w:numPr>
        <w:jc w:val="both"/>
        <w:rPr>
          <w:sz w:val="24"/>
          <w:szCs w:val="24"/>
        </w:rPr>
      </w:pPr>
      <w:r w:rsidRPr="00275CC0">
        <w:rPr>
          <w:sz w:val="24"/>
          <w:szCs w:val="24"/>
        </w:rPr>
        <w:t xml:space="preserve">H-ABDUCO d.o.o. u iznosu od 787.000,00 </w:t>
      </w:r>
      <w:r>
        <w:rPr>
          <w:sz w:val="24"/>
          <w:szCs w:val="24"/>
        </w:rPr>
        <w:t xml:space="preserve">EUR </w:t>
      </w:r>
      <w:r w:rsidRPr="00275CC0">
        <w:rPr>
          <w:sz w:val="24"/>
          <w:szCs w:val="24"/>
        </w:rPr>
        <w:t>na temelju Ugovor o kreditu 141-51008866 sa sporazumom o osiguranj</w:t>
      </w:r>
      <w:r>
        <w:rPr>
          <w:sz w:val="24"/>
          <w:szCs w:val="24"/>
        </w:rPr>
        <w:t>u novčane tražbine od 14.12.2010</w:t>
      </w:r>
      <w:r w:rsidRPr="00275CC0">
        <w:rPr>
          <w:sz w:val="24"/>
          <w:szCs w:val="24"/>
        </w:rPr>
        <w:t xml:space="preserve"> godine, uknjižuje se pravo zaloga, za iznos od 787.000,00 EUR u kunskoj protuvrijednosti, prema srednjem tečaju HYPO ALPE-ADRIA-BANK d.d. i za EUR važećem na dan korištenja kredita uvećano za pripadajuće kamate i sve ostale troškove radi osiguranja tražbina iz Ugovora.</w:t>
      </w:r>
    </w:p>
    <w:p w:rsidR="00C26E7A" w:rsidRPr="0052471B" w:rsidRDefault="00C26E7A" w:rsidP="00C26E7A">
      <w:pPr>
        <w:numPr>
          <w:ilvl w:val="0"/>
          <w:numId w:val="37"/>
        </w:numPr>
        <w:jc w:val="both"/>
        <w:rPr>
          <w:sz w:val="24"/>
          <w:szCs w:val="24"/>
        </w:rPr>
      </w:pPr>
      <w:r w:rsidRPr="0052471B">
        <w:rPr>
          <w:sz w:val="24"/>
          <w:szCs w:val="24"/>
        </w:rPr>
        <w:t>H-ABDUCO</w:t>
      </w:r>
      <w:r>
        <w:rPr>
          <w:sz w:val="24"/>
          <w:szCs w:val="24"/>
        </w:rPr>
        <w:t xml:space="preserve"> d.o.o. u iznosu od 6</w:t>
      </w:r>
      <w:r w:rsidRPr="0052471B">
        <w:rPr>
          <w:sz w:val="24"/>
          <w:szCs w:val="24"/>
        </w:rPr>
        <w:t xml:space="preserve">00.000,00 kn na temelju </w:t>
      </w:r>
      <w:r>
        <w:rPr>
          <w:sz w:val="24"/>
          <w:szCs w:val="24"/>
        </w:rPr>
        <w:t xml:space="preserve"> An</w:t>
      </w:r>
      <w:r w:rsidR="005A02E9">
        <w:rPr>
          <w:sz w:val="24"/>
          <w:szCs w:val="24"/>
        </w:rPr>
        <w:t>e</w:t>
      </w:r>
      <w:r>
        <w:rPr>
          <w:sz w:val="24"/>
          <w:szCs w:val="24"/>
        </w:rPr>
        <w:t xml:space="preserve">ksa br. IV uz </w:t>
      </w:r>
      <w:r w:rsidRPr="0052471B">
        <w:rPr>
          <w:sz w:val="24"/>
          <w:szCs w:val="24"/>
        </w:rPr>
        <w:t>Ugovor o izdavanju garancije broj 141-5802124 sa sporazumom o o</w:t>
      </w:r>
      <w:r>
        <w:rPr>
          <w:sz w:val="24"/>
          <w:szCs w:val="24"/>
        </w:rPr>
        <w:t>siguranju novčane tražbine od 14.12.2010.</w:t>
      </w:r>
      <w:r w:rsidRPr="0052471B">
        <w:rPr>
          <w:sz w:val="24"/>
          <w:szCs w:val="24"/>
        </w:rPr>
        <w:t xml:space="preserve"> godine, uknjižuje se pravo zalo</w:t>
      </w:r>
      <w:r>
        <w:rPr>
          <w:sz w:val="24"/>
          <w:szCs w:val="24"/>
        </w:rPr>
        <w:t>ga, za iznos od 6</w:t>
      </w:r>
      <w:r w:rsidRPr="0052471B">
        <w:rPr>
          <w:sz w:val="24"/>
          <w:szCs w:val="24"/>
        </w:rPr>
        <w:t>00.000,00 kn uvećano za pripadajuće kamate,</w:t>
      </w:r>
      <w:r>
        <w:rPr>
          <w:sz w:val="24"/>
          <w:szCs w:val="24"/>
        </w:rPr>
        <w:t xml:space="preserve"> i sve ostale troškove radi osiguranja tražbine iz Ugovora.</w:t>
      </w:r>
      <w:r w:rsidRPr="0052471B">
        <w:rPr>
          <w:sz w:val="24"/>
          <w:szCs w:val="24"/>
        </w:rPr>
        <w:t xml:space="preserve"> </w:t>
      </w:r>
    </w:p>
    <w:p w:rsidR="00C26E7A" w:rsidRDefault="00C26E7A" w:rsidP="00C26E7A">
      <w:pPr>
        <w:pStyle w:val="Odlomakpopisa"/>
        <w:numPr>
          <w:ilvl w:val="0"/>
          <w:numId w:val="37"/>
        </w:numPr>
        <w:jc w:val="both"/>
        <w:rPr>
          <w:sz w:val="24"/>
          <w:szCs w:val="24"/>
        </w:rPr>
      </w:pPr>
      <w:r>
        <w:rPr>
          <w:sz w:val="24"/>
          <w:szCs w:val="24"/>
        </w:rPr>
        <w:t xml:space="preserve">HYPO ALPE-ADRIA-BANK d.d. u iznosu od 500.000 kn na temelju Aneksa broj III uz Ugovor o odobrenju okvira za financijsko praćenje broj 141-9/2006 sa sporazumom o osiguranju novčane tražbine od 14.12.2010. godine uknjižuje se </w:t>
      </w:r>
      <w:r>
        <w:rPr>
          <w:sz w:val="24"/>
          <w:szCs w:val="24"/>
        </w:rPr>
        <w:lastRenderedPageBreak/>
        <w:t>pravo zaloga za iznos od 500.000,00 HRK, uvećano za pripadajuće kamate i sve ostale troškove.</w:t>
      </w:r>
    </w:p>
    <w:p w:rsidR="00C26E7A" w:rsidRDefault="00C26E7A" w:rsidP="00C26E7A">
      <w:pPr>
        <w:pStyle w:val="Odlomakpopisa"/>
        <w:numPr>
          <w:ilvl w:val="0"/>
          <w:numId w:val="37"/>
        </w:numPr>
        <w:jc w:val="both"/>
        <w:rPr>
          <w:sz w:val="24"/>
          <w:szCs w:val="24"/>
        </w:rPr>
      </w:pPr>
      <w:r>
        <w:rPr>
          <w:sz w:val="24"/>
          <w:szCs w:val="24"/>
        </w:rPr>
        <w:t>INOUTIC/DECEUNINCK d.o.o. za trgovinu i usluge u iznosu od 2.610.770,47 kn na temelju sporazuma  osiguranju novčane tražbine zasnivanjem založnog prava na nekretnini od 11.10.2012, uknjižuje se pravo zaloga za iznos od 2.61</w:t>
      </w:r>
      <w:r w:rsidR="002D549D">
        <w:rPr>
          <w:sz w:val="24"/>
          <w:szCs w:val="24"/>
        </w:rPr>
        <w:t>0</w:t>
      </w:r>
      <w:r>
        <w:rPr>
          <w:sz w:val="24"/>
          <w:szCs w:val="24"/>
        </w:rPr>
        <w:t>.770,47 kuna.</w:t>
      </w:r>
    </w:p>
    <w:p w:rsidR="00275CC0" w:rsidRPr="00C26E7A" w:rsidRDefault="00C26E7A" w:rsidP="00C26E7A">
      <w:pPr>
        <w:numPr>
          <w:ilvl w:val="0"/>
          <w:numId w:val="37"/>
        </w:numPr>
        <w:jc w:val="both"/>
        <w:rPr>
          <w:sz w:val="24"/>
          <w:szCs w:val="24"/>
        </w:rPr>
      </w:pPr>
      <w:r w:rsidRPr="0052471B">
        <w:rPr>
          <w:sz w:val="24"/>
          <w:szCs w:val="24"/>
        </w:rPr>
        <w:t>REPUBLIKA HRVATSKA - MINISTARSTVO FINANCIJA, u iznosu od 967.483,08 kn na temelju Rješenja o osiguranju broj OVR-368/16 od dana 06.04.2016.,uknjižuje se pravo zaloga u prvenstvenom redu upisane zabilježbe pokretanja postupka pod brojem Z-3105/2016 u iznosu od 967.473,08 kuna (glavnica 756.617,81 kn i kamata u iznosu od 210.865,27 kn) zajedno sa zateznom kamatom tekućom od 756.617,81 kn od dana 11. veljače 2016. pa do isplate po stopi koja se određuje uvećanjem prosječne kamatne stope na stanja kredita odobrenih na razdoblje dulje od godine dana nefinancijskim trgovačkim društvima izračunate za referentno razdoblje koje prethodi tekućem polugodištu za tri postotna poena, kao i radi naplate troškova postupka osiguranja, zajedno sa zateznom kamatom po stopi koja se određuje uvećanjem prosječne kamatne stope na stanja kredita odobrenih na razdoblje dulje od godine dana nefinancijskim trgovačkim društvima izračunate za referentno razdoblje koje prethodi polugodištu za tri postotna poena, tekućom od dana donošenja rješenja o osiguranju pa do isplate, a sve radi osiguranja novčane tražbine.</w:t>
      </w:r>
    </w:p>
    <w:p w:rsidR="00275CC0" w:rsidRPr="007B650A" w:rsidRDefault="00275CC0" w:rsidP="00275CC0">
      <w:pPr>
        <w:jc w:val="both"/>
        <w:rPr>
          <w:sz w:val="24"/>
          <w:szCs w:val="24"/>
        </w:rPr>
      </w:pPr>
    </w:p>
    <w:p w:rsidR="00A85F82" w:rsidRPr="00A85F82" w:rsidRDefault="00A85F82" w:rsidP="00A85F82">
      <w:pPr>
        <w:numPr>
          <w:ilvl w:val="1"/>
          <w:numId w:val="23"/>
        </w:numPr>
        <w:jc w:val="both"/>
        <w:rPr>
          <w:b/>
          <w:sz w:val="24"/>
          <w:szCs w:val="24"/>
        </w:rPr>
      </w:pPr>
      <w:r w:rsidRPr="00A85F82">
        <w:rPr>
          <w:b/>
          <w:sz w:val="24"/>
          <w:szCs w:val="24"/>
        </w:rPr>
        <w:t>POKRETNINE</w:t>
      </w:r>
      <w:r w:rsidR="00263D8D">
        <w:rPr>
          <w:b/>
          <w:sz w:val="24"/>
          <w:szCs w:val="24"/>
        </w:rPr>
        <w:t>/ TRANSPORTNA SREDSTVA</w:t>
      </w:r>
    </w:p>
    <w:p w:rsidR="00A85F82" w:rsidRDefault="00A85F82" w:rsidP="007B650A">
      <w:pPr>
        <w:jc w:val="both"/>
        <w:rPr>
          <w:sz w:val="24"/>
          <w:szCs w:val="24"/>
        </w:rPr>
      </w:pPr>
    </w:p>
    <w:p w:rsidR="00C26E7A" w:rsidRDefault="00C26E7A" w:rsidP="00C26E7A">
      <w:pPr>
        <w:jc w:val="both"/>
        <w:rPr>
          <w:sz w:val="24"/>
          <w:szCs w:val="24"/>
        </w:rPr>
      </w:pPr>
      <w:r w:rsidRPr="00C26E7A">
        <w:rPr>
          <w:sz w:val="24"/>
          <w:szCs w:val="24"/>
        </w:rPr>
        <w:t xml:space="preserve">Prema Uvjerenju izdanom od PU </w:t>
      </w:r>
      <w:r>
        <w:rPr>
          <w:sz w:val="24"/>
          <w:szCs w:val="24"/>
        </w:rPr>
        <w:t>Međimurska</w:t>
      </w:r>
      <w:r w:rsidRPr="00C26E7A">
        <w:rPr>
          <w:sz w:val="24"/>
          <w:szCs w:val="24"/>
        </w:rPr>
        <w:t xml:space="preserve"> ima evidentiranih vozila, kako slijedi:</w:t>
      </w:r>
    </w:p>
    <w:p w:rsidR="00C26E7A" w:rsidRDefault="00C26E7A" w:rsidP="00C26E7A">
      <w:pPr>
        <w:jc w:val="both"/>
        <w:rPr>
          <w:sz w:val="24"/>
          <w:szCs w:val="24"/>
        </w:rPr>
      </w:pPr>
    </w:p>
    <w:p w:rsidR="00C26E7A" w:rsidRPr="00263D8D" w:rsidRDefault="00C26E7A" w:rsidP="00263D8D">
      <w:pPr>
        <w:pStyle w:val="Odlomakpopisa"/>
        <w:numPr>
          <w:ilvl w:val="0"/>
          <w:numId w:val="38"/>
        </w:numPr>
        <w:jc w:val="both"/>
        <w:rPr>
          <w:sz w:val="24"/>
          <w:szCs w:val="24"/>
        </w:rPr>
      </w:pPr>
      <w:r w:rsidRPr="00263D8D">
        <w:rPr>
          <w:sz w:val="24"/>
          <w:szCs w:val="24"/>
        </w:rPr>
        <w:t>L1, marke KEEWAY MATRIX, godina proizvodnje 2006., broj šasije TSYTABMN16C697343, reg. oznaka ČK541EC, odjavljeno 28.03.2012. Za vozilo je evidentirana zabrana otuđenja.</w:t>
      </w:r>
    </w:p>
    <w:p w:rsidR="00C26E7A" w:rsidRPr="00263D8D" w:rsidRDefault="00C26E7A" w:rsidP="00263D8D">
      <w:pPr>
        <w:pStyle w:val="Odlomakpopisa"/>
        <w:numPr>
          <w:ilvl w:val="0"/>
          <w:numId w:val="38"/>
        </w:numPr>
        <w:jc w:val="both"/>
        <w:rPr>
          <w:sz w:val="24"/>
          <w:szCs w:val="24"/>
        </w:rPr>
      </w:pPr>
      <w:r w:rsidRPr="00263D8D">
        <w:rPr>
          <w:sz w:val="24"/>
          <w:szCs w:val="24"/>
        </w:rPr>
        <w:t>M1, marke TOYOTA AVENSIS 2.0 D-40, godina proizvodnje 2007., broj šasije SB1BD56L10E050165, reg. oznaka  ČK772EI, odjavljeno 06.12.2015. Za vozilo je evidentirana zabrana otuđenja.</w:t>
      </w:r>
    </w:p>
    <w:p w:rsidR="00C26E7A" w:rsidRPr="00263D8D" w:rsidRDefault="00C26E7A" w:rsidP="00263D8D">
      <w:pPr>
        <w:pStyle w:val="Odlomakpopisa"/>
        <w:numPr>
          <w:ilvl w:val="0"/>
          <w:numId w:val="38"/>
        </w:numPr>
        <w:jc w:val="both"/>
        <w:rPr>
          <w:sz w:val="24"/>
          <w:szCs w:val="24"/>
        </w:rPr>
      </w:pPr>
      <w:r w:rsidRPr="00263D8D">
        <w:rPr>
          <w:sz w:val="24"/>
          <w:szCs w:val="24"/>
        </w:rPr>
        <w:t>M1, marke ŠKODA OCTAVIA 1.9 TDI, godina proizvodnje 2003, broj šasije TMBJG11U738711496, reg. oznaka ČK598DB. Za vozilo je evidentirana zabrana otuđenja.</w:t>
      </w:r>
    </w:p>
    <w:p w:rsidR="00C26E7A" w:rsidRPr="00263D8D" w:rsidRDefault="00C26E7A" w:rsidP="00263D8D">
      <w:pPr>
        <w:pStyle w:val="Odlomakpopisa"/>
        <w:numPr>
          <w:ilvl w:val="0"/>
          <w:numId w:val="38"/>
        </w:numPr>
        <w:jc w:val="both"/>
        <w:rPr>
          <w:sz w:val="24"/>
          <w:szCs w:val="24"/>
        </w:rPr>
      </w:pPr>
      <w:r w:rsidRPr="00263D8D">
        <w:rPr>
          <w:sz w:val="24"/>
          <w:szCs w:val="24"/>
        </w:rPr>
        <w:t>OSOBNI AUTOMOBIL, marke WARTBURG 1.3 STD, godina proizvodnje 1990, broj šasije SNE353200L0039655, reg. oznaka ČK392AH, odjavljeno 22.10.1998. Za vozilo nema podataka o teretima.</w:t>
      </w:r>
    </w:p>
    <w:p w:rsidR="00C26E7A" w:rsidRPr="00263D8D" w:rsidRDefault="00C26E7A" w:rsidP="00263D8D">
      <w:pPr>
        <w:pStyle w:val="Odlomakpopisa"/>
        <w:numPr>
          <w:ilvl w:val="0"/>
          <w:numId w:val="38"/>
        </w:numPr>
        <w:jc w:val="both"/>
        <w:rPr>
          <w:sz w:val="24"/>
          <w:szCs w:val="24"/>
        </w:rPr>
      </w:pPr>
      <w:r w:rsidRPr="00263D8D">
        <w:rPr>
          <w:sz w:val="24"/>
          <w:szCs w:val="24"/>
        </w:rPr>
        <w:t>TERETNI AUTOMOBIL, marke IVECO 35 C 11 C-103599 C11DAILY, godina proizvodnje 2000, broj šasije ZCFC357205304612, reg. oznaka ČK501CE, odjavljeno 28.11.2005. Za vozilo nema podataka o teretima.</w:t>
      </w:r>
    </w:p>
    <w:p w:rsidR="00066DF8" w:rsidRPr="00263D8D" w:rsidRDefault="00C26E7A" w:rsidP="00263D8D">
      <w:pPr>
        <w:pStyle w:val="Odlomakpopisa"/>
        <w:numPr>
          <w:ilvl w:val="0"/>
          <w:numId w:val="38"/>
        </w:numPr>
        <w:jc w:val="both"/>
        <w:rPr>
          <w:sz w:val="24"/>
          <w:szCs w:val="24"/>
        </w:rPr>
      </w:pPr>
      <w:r w:rsidRPr="00263D8D">
        <w:rPr>
          <w:sz w:val="24"/>
          <w:szCs w:val="24"/>
        </w:rPr>
        <w:t>TERETNI AUTOMOBIL, marke RENAULT TRAFIC T, godina proizvodnje 1993, broj šasije VF1TBX40510259961, reg. oznaka ČK130AN, odjavljeno 1.4.2003. Za vozilo nema podataka o teretima.</w:t>
      </w:r>
    </w:p>
    <w:p w:rsidR="006E4137" w:rsidRDefault="006E4137" w:rsidP="006E4137">
      <w:pPr>
        <w:jc w:val="both"/>
        <w:rPr>
          <w:sz w:val="24"/>
          <w:szCs w:val="24"/>
        </w:rPr>
      </w:pPr>
    </w:p>
    <w:p w:rsidR="00263D8D" w:rsidRPr="00263D8D" w:rsidRDefault="006E4137" w:rsidP="00263D8D">
      <w:pPr>
        <w:jc w:val="both"/>
        <w:rPr>
          <w:sz w:val="24"/>
          <w:szCs w:val="24"/>
        </w:rPr>
      </w:pPr>
      <w:r>
        <w:rPr>
          <w:sz w:val="24"/>
          <w:szCs w:val="24"/>
        </w:rPr>
        <w:t>NA</w:t>
      </w:r>
      <w:r w:rsidR="00263D8D">
        <w:rPr>
          <w:sz w:val="24"/>
          <w:szCs w:val="24"/>
        </w:rPr>
        <w:t xml:space="preserve">POMENA: </w:t>
      </w:r>
      <w:r>
        <w:rPr>
          <w:sz w:val="24"/>
          <w:szCs w:val="24"/>
        </w:rPr>
        <w:t xml:space="preserve"> </w:t>
      </w:r>
      <w:r w:rsidR="00263D8D">
        <w:rPr>
          <w:sz w:val="24"/>
          <w:szCs w:val="24"/>
        </w:rPr>
        <w:t>V</w:t>
      </w:r>
      <w:r>
        <w:rPr>
          <w:sz w:val="24"/>
          <w:szCs w:val="24"/>
        </w:rPr>
        <w:t>ozila</w:t>
      </w:r>
      <w:r w:rsidR="00263D8D">
        <w:rPr>
          <w:sz w:val="24"/>
          <w:szCs w:val="24"/>
        </w:rPr>
        <w:t xml:space="preserve"> pod rednim brojem </w:t>
      </w:r>
      <w:r w:rsidR="002D549D">
        <w:rPr>
          <w:sz w:val="24"/>
          <w:szCs w:val="24"/>
        </w:rPr>
        <w:t>5</w:t>
      </w:r>
      <w:r w:rsidR="00263D8D">
        <w:rPr>
          <w:sz w:val="24"/>
          <w:szCs w:val="24"/>
        </w:rPr>
        <w:t xml:space="preserve">. – 6.  </w:t>
      </w:r>
      <w:r>
        <w:rPr>
          <w:sz w:val="24"/>
          <w:szCs w:val="24"/>
        </w:rPr>
        <w:t xml:space="preserve"> više nisu u posjedu i vlasništvu dužnika te su vraćeni </w:t>
      </w:r>
      <w:proofErr w:type="spellStart"/>
      <w:r>
        <w:rPr>
          <w:sz w:val="24"/>
          <w:szCs w:val="24"/>
        </w:rPr>
        <w:t>leasing</w:t>
      </w:r>
      <w:proofErr w:type="spellEnd"/>
      <w:r>
        <w:rPr>
          <w:sz w:val="24"/>
          <w:szCs w:val="24"/>
        </w:rPr>
        <w:t xml:space="preserve"> kući.</w:t>
      </w:r>
      <w:r w:rsidR="00263D8D">
        <w:rPr>
          <w:sz w:val="24"/>
          <w:szCs w:val="24"/>
        </w:rPr>
        <w:t xml:space="preserve"> Vozilo pod rednim brojem 1. se nalazi u posjedu </w:t>
      </w:r>
      <w:proofErr w:type="spellStart"/>
      <w:r w:rsidR="00263D8D">
        <w:rPr>
          <w:sz w:val="24"/>
          <w:szCs w:val="24"/>
        </w:rPr>
        <w:t>razlučnog</w:t>
      </w:r>
      <w:proofErr w:type="spellEnd"/>
      <w:r w:rsidR="00263D8D">
        <w:rPr>
          <w:sz w:val="24"/>
          <w:szCs w:val="24"/>
        </w:rPr>
        <w:t xml:space="preserve"> vjerovnika </w:t>
      </w:r>
      <w:proofErr w:type="spellStart"/>
      <w:r w:rsidR="00263D8D">
        <w:rPr>
          <w:sz w:val="24"/>
          <w:szCs w:val="24"/>
        </w:rPr>
        <w:t>Zekić</w:t>
      </w:r>
      <w:proofErr w:type="spellEnd"/>
      <w:r w:rsidR="00263D8D">
        <w:rPr>
          <w:sz w:val="24"/>
          <w:szCs w:val="24"/>
        </w:rPr>
        <w:t xml:space="preserve"> d.o.o. koji vodi ovršni postupak pod brojem </w:t>
      </w:r>
      <w:r w:rsidR="00263D8D" w:rsidRPr="00263D8D">
        <w:rPr>
          <w:sz w:val="24"/>
          <w:szCs w:val="24"/>
        </w:rPr>
        <w:t>Ovr-1384/12</w:t>
      </w:r>
      <w:r w:rsidR="00263D8D">
        <w:rPr>
          <w:sz w:val="24"/>
          <w:szCs w:val="24"/>
        </w:rPr>
        <w:t xml:space="preserve"> protiv dužnika pred Općinskim sudom u Čakovcu.</w:t>
      </w:r>
    </w:p>
    <w:p w:rsidR="00263D8D" w:rsidRDefault="00263D8D" w:rsidP="006E4137">
      <w:pPr>
        <w:jc w:val="both"/>
        <w:rPr>
          <w:sz w:val="24"/>
          <w:szCs w:val="24"/>
        </w:rPr>
      </w:pPr>
    </w:p>
    <w:p w:rsidR="00263D8D" w:rsidRDefault="00263D8D" w:rsidP="006E4137">
      <w:pPr>
        <w:jc w:val="both"/>
        <w:rPr>
          <w:sz w:val="24"/>
          <w:szCs w:val="24"/>
        </w:rPr>
      </w:pPr>
      <w:r>
        <w:rPr>
          <w:sz w:val="24"/>
          <w:szCs w:val="24"/>
        </w:rPr>
        <w:lastRenderedPageBreak/>
        <w:t xml:space="preserve">Ukupna knjigovodstvena vrijednost predmetnih vozila u vlasništvu dužnika iznosi 111.865,64 kn. </w:t>
      </w:r>
    </w:p>
    <w:p w:rsidR="00263D8D" w:rsidRDefault="00263D8D" w:rsidP="006E4137">
      <w:pPr>
        <w:jc w:val="both"/>
        <w:rPr>
          <w:sz w:val="24"/>
          <w:szCs w:val="24"/>
        </w:rPr>
      </w:pPr>
    </w:p>
    <w:p w:rsidR="00263D8D" w:rsidRDefault="00263D8D" w:rsidP="006E4137">
      <w:pPr>
        <w:jc w:val="both"/>
        <w:rPr>
          <w:sz w:val="24"/>
          <w:szCs w:val="24"/>
        </w:rPr>
      </w:pPr>
      <w:r>
        <w:rPr>
          <w:sz w:val="24"/>
          <w:szCs w:val="24"/>
        </w:rPr>
        <w:t>Potrebno je izv</w:t>
      </w:r>
      <w:r w:rsidR="003C6585">
        <w:rPr>
          <w:sz w:val="24"/>
          <w:szCs w:val="24"/>
        </w:rPr>
        <w:t>r</w:t>
      </w:r>
      <w:r>
        <w:rPr>
          <w:sz w:val="24"/>
          <w:szCs w:val="24"/>
        </w:rPr>
        <w:t>šiti procjenu predmetnih pokretnina.</w:t>
      </w:r>
    </w:p>
    <w:p w:rsidR="003C6585" w:rsidRDefault="003C6585" w:rsidP="006E4137">
      <w:pPr>
        <w:jc w:val="both"/>
        <w:rPr>
          <w:sz w:val="24"/>
          <w:szCs w:val="24"/>
        </w:rPr>
      </w:pPr>
    </w:p>
    <w:p w:rsidR="00C26E7A" w:rsidRPr="00C26E7A" w:rsidRDefault="00C26E7A" w:rsidP="00C26E7A">
      <w:pPr>
        <w:jc w:val="both"/>
        <w:rPr>
          <w:sz w:val="24"/>
          <w:szCs w:val="24"/>
        </w:rPr>
      </w:pPr>
    </w:p>
    <w:p w:rsidR="00F13D5B" w:rsidRDefault="00F13D5B" w:rsidP="007B650A">
      <w:pPr>
        <w:jc w:val="both"/>
        <w:rPr>
          <w:sz w:val="24"/>
          <w:szCs w:val="24"/>
        </w:rPr>
      </w:pPr>
    </w:p>
    <w:p w:rsidR="006E4137" w:rsidRDefault="006E4137" w:rsidP="00A85F82">
      <w:pPr>
        <w:numPr>
          <w:ilvl w:val="1"/>
          <w:numId w:val="23"/>
        </w:numPr>
        <w:jc w:val="both"/>
        <w:rPr>
          <w:b/>
          <w:sz w:val="24"/>
          <w:szCs w:val="24"/>
        </w:rPr>
      </w:pPr>
      <w:r>
        <w:rPr>
          <w:b/>
          <w:sz w:val="24"/>
          <w:szCs w:val="24"/>
        </w:rPr>
        <w:t xml:space="preserve"> STROJEVI</w:t>
      </w:r>
      <w:r w:rsidR="00263D8D">
        <w:rPr>
          <w:b/>
          <w:sz w:val="24"/>
          <w:szCs w:val="24"/>
        </w:rPr>
        <w:t>, POGONSKI INVENTAR I UREDSKA OPREMA</w:t>
      </w:r>
    </w:p>
    <w:p w:rsidR="00263D8D" w:rsidRDefault="00263D8D" w:rsidP="00263D8D">
      <w:pPr>
        <w:jc w:val="both"/>
        <w:rPr>
          <w:b/>
          <w:sz w:val="24"/>
          <w:szCs w:val="24"/>
        </w:rPr>
      </w:pPr>
    </w:p>
    <w:p w:rsidR="00263D8D" w:rsidRDefault="00263D8D" w:rsidP="00263D8D">
      <w:pPr>
        <w:jc w:val="both"/>
        <w:rPr>
          <w:sz w:val="24"/>
          <w:szCs w:val="24"/>
        </w:rPr>
      </w:pPr>
      <w:r>
        <w:rPr>
          <w:sz w:val="24"/>
          <w:szCs w:val="24"/>
        </w:rPr>
        <w:t xml:space="preserve">Prilaže se popis strojeva na dan 29.09.2016. te knjigovodstvena vrijednost istih 38.991,45 kn. </w:t>
      </w:r>
    </w:p>
    <w:p w:rsidR="00263D8D" w:rsidRDefault="00263D8D" w:rsidP="00263D8D">
      <w:pPr>
        <w:jc w:val="both"/>
        <w:rPr>
          <w:sz w:val="24"/>
          <w:szCs w:val="24"/>
        </w:rPr>
      </w:pPr>
    </w:p>
    <w:p w:rsidR="00263D8D" w:rsidRDefault="00263D8D" w:rsidP="00263D8D">
      <w:pPr>
        <w:jc w:val="both"/>
        <w:rPr>
          <w:sz w:val="24"/>
          <w:szCs w:val="24"/>
        </w:rPr>
      </w:pPr>
      <w:r>
        <w:rPr>
          <w:sz w:val="24"/>
          <w:szCs w:val="24"/>
        </w:rPr>
        <w:t>Prilaže se popis uredske opreme na dan otvaranja stečajnog postupka, a knjigovodstvena vrijednost istih iznosi 0,00 kn.</w:t>
      </w:r>
    </w:p>
    <w:p w:rsidR="00263D8D" w:rsidRDefault="00263D8D" w:rsidP="00263D8D">
      <w:pPr>
        <w:jc w:val="both"/>
        <w:rPr>
          <w:sz w:val="24"/>
          <w:szCs w:val="24"/>
        </w:rPr>
      </w:pPr>
    </w:p>
    <w:p w:rsidR="00263D8D" w:rsidRDefault="00263D8D" w:rsidP="00263D8D">
      <w:pPr>
        <w:jc w:val="both"/>
        <w:rPr>
          <w:sz w:val="24"/>
          <w:szCs w:val="24"/>
        </w:rPr>
      </w:pPr>
      <w:r>
        <w:rPr>
          <w:sz w:val="24"/>
          <w:szCs w:val="24"/>
        </w:rPr>
        <w:t>Potrebno je izvršiti procjenu predmetnih pokretnina.</w:t>
      </w:r>
    </w:p>
    <w:p w:rsidR="00263D8D" w:rsidRPr="00263D8D" w:rsidRDefault="00263D8D" w:rsidP="00263D8D">
      <w:pPr>
        <w:jc w:val="both"/>
        <w:rPr>
          <w:sz w:val="24"/>
          <w:szCs w:val="24"/>
        </w:rPr>
      </w:pPr>
    </w:p>
    <w:p w:rsidR="003C6585" w:rsidRDefault="003C6585" w:rsidP="00A85F82">
      <w:pPr>
        <w:numPr>
          <w:ilvl w:val="1"/>
          <w:numId w:val="23"/>
        </w:numPr>
        <w:jc w:val="both"/>
        <w:rPr>
          <w:b/>
          <w:sz w:val="24"/>
          <w:szCs w:val="24"/>
        </w:rPr>
      </w:pPr>
      <w:r>
        <w:rPr>
          <w:b/>
          <w:sz w:val="24"/>
          <w:szCs w:val="24"/>
        </w:rPr>
        <w:t>DANI DEPOZITI</w:t>
      </w:r>
    </w:p>
    <w:p w:rsidR="003C6585" w:rsidRDefault="003C6585" w:rsidP="003C6585">
      <w:pPr>
        <w:jc w:val="both"/>
        <w:rPr>
          <w:b/>
          <w:sz w:val="24"/>
          <w:szCs w:val="24"/>
        </w:rPr>
      </w:pPr>
    </w:p>
    <w:p w:rsidR="003C6585" w:rsidRDefault="003C6585" w:rsidP="003C6585">
      <w:pPr>
        <w:jc w:val="both"/>
        <w:rPr>
          <w:sz w:val="24"/>
          <w:szCs w:val="24"/>
        </w:rPr>
      </w:pPr>
      <w:r>
        <w:rPr>
          <w:sz w:val="24"/>
          <w:szCs w:val="24"/>
        </w:rPr>
        <w:t>Prema početnoj bilanci u stečajnom postupku postoje dani depo</w:t>
      </w:r>
      <w:r w:rsidR="00554C06">
        <w:rPr>
          <w:sz w:val="24"/>
          <w:szCs w:val="24"/>
        </w:rPr>
        <w:t>ziti prema društvu Tehnika d.d</w:t>
      </w:r>
      <w:r>
        <w:rPr>
          <w:sz w:val="24"/>
          <w:szCs w:val="24"/>
        </w:rPr>
        <w:t>. u iznosu od 47.836,00 kn.</w:t>
      </w:r>
      <w:r w:rsidR="00554C06">
        <w:rPr>
          <w:sz w:val="24"/>
          <w:szCs w:val="24"/>
        </w:rPr>
        <w:t xml:space="preserve"> za objekt POS Koprivnica gdje je dužnik izradio </w:t>
      </w:r>
      <w:proofErr w:type="spellStart"/>
      <w:r w:rsidR="00554C06">
        <w:rPr>
          <w:sz w:val="24"/>
          <w:szCs w:val="24"/>
        </w:rPr>
        <w:t>pvc</w:t>
      </w:r>
      <w:proofErr w:type="spellEnd"/>
      <w:r w:rsidR="00554C06">
        <w:rPr>
          <w:sz w:val="24"/>
          <w:szCs w:val="24"/>
        </w:rPr>
        <w:t xml:space="preserve"> stolariju.  Okončana situacija za navedenu građevinu ovjerena je 16.11.2011. godine. </w:t>
      </w:r>
    </w:p>
    <w:p w:rsidR="00554C06" w:rsidRDefault="00554C06" w:rsidP="003C6585">
      <w:pPr>
        <w:jc w:val="both"/>
        <w:rPr>
          <w:sz w:val="24"/>
          <w:szCs w:val="24"/>
        </w:rPr>
      </w:pPr>
    </w:p>
    <w:p w:rsidR="00554C06" w:rsidRDefault="00554C06" w:rsidP="003C6585">
      <w:pPr>
        <w:jc w:val="both"/>
        <w:rPr>
          <w:sz w:val="24"/>
          <w:szCs w:val="24"/>
        </w:rPr>
      </w:pPr>
      <w:r>
        <w:rPr>
          <w:sz w:val="24"/>
          <w:szCs w:val="24"/>
        </w:rPr>
        <w:t>Provjera IOS-a je u tijeku.</w:t>
      </w:r>
    </w:p>
    <w:p w:rsidR="003C6585" w:rsidRPr="003C6585" w:rsidRDefault="003C6585" w:rsidP="003C6585">
      <w:pPr>
        <w:jc w:val="both"/>
        <w:rPr>
          <w:sz w:val="24"/>
          <w:szCs w:val="24"/>
        </w:rPr>
      </w:pPr>
    </w:p>
    <w:p w:rsidR="00287F42" w:rsidRPr="00A85F82" w:rsidRDefault="00287F42" w:rsidP="00287F42">
      <w:pPr>
        <w:numPr>
          <w:ilvl w:val="1"/>
          <w:numId w:val="23"/>
        </w:numPr>
        <w:jc w:val="both"/>
        <w:rPr>
          <w:b/>
          <w:sz w:val="24"/>
          <w:szCs w:val="24"/>
        </w:rPr>
      </w:pPr>
      <w:r w:rsidRPr="00A85F82">
        <w:rPr>
          <w:b/>
          <w:sz w:val="24"/>
          <w:szCs w:val="24"/>
        </w:rPr>
        <w:t>POTRAŽIVANJA</w:t>
      </w:r>
    </w:p>
    <w:p w:rsidR="00287F42" w:rsidRDefault="00287F42" w:rsidP="00287F42">
      <w:pPr>
        <w:jc w:val="both"/>
        <w:rPr>
          <w:sz w:val="24"/>
          <w:szCs w:val="24"/>
        </w:rPr>
      </w:pPr>
    </w:p>
    <w:p w:rsidR="00287F42" w:rsidRDefault="00287F42" w:rsidP="00287F42">
      <w:pPr>
        <w:jc w:val="both"/>
        <w:rPr>
          <w:sz w:val="24"/>
          <w:szCs w:val="24"/>
        </w:rPr>
      </w:pPr>
      <w:r>
        <w:rPr>
          <w:sz w:val="24"/>
          <w:szCs w:val="24"/>
        </w:rPr>
        <w:t>Prema početnoj bilanci u stečajnom postupku</w:t>
      </w:r>
      <w:r w:rsidRPr="007B650A">
        <w:rPr>
          <w:sz w:val="24"/>
          <w:szCs w:val="24"/>
        </w:rPr>
        <w:t xml:space="preserve"> potraživanja </w:t>
      </w:r>
      <w:r w:rsidRPr="00577423">
        <w:rPr>
          <w:sz w:val="24"/>
          <w:szCs w:val="24"/>
        </w:rPr>
        <w:t xml:space="preserve">iznose </w:t>
      </w:r>
      <w:r>
        <w:rPr>
          <w:sz w:val="24"/>
          <w:szCs w:val="24"/>
        </w:rPr>
        <w:t>1.165.098</w:t>
      </w:r>
      <w:r w:rsidRPr="00577423">
        <w:rPr>
          <w:sz w:val="24"/>
          <w:szCs w:val="24"/>
        </w:rPr>
        <w:t xml:space="preserve"> kn</w:t>
      </w:r>
      <w:r>
        <w:rPr>
          <w:sz w:val="24"/>
          <w:szCs w:val="24"/>
        </w:rPr>
        <w:t xml:space="preserve"> i odnose se na potraživanja od kupaca u iznosu od 640.252,00 kn i ostala potraživanja u iznosu od 524.846,00 kn.</w:t>
      </w:r>
      <w:r w:rsidRPr="007B650A">
        <w:rPr>
          <w:sz w:val="24"/>
          <w:szCs w:val="24"/>
        </w:rPr>
        <w:t xml:space="preserve"> </w:t>
      </w:r>
    </w:p>
    <w:p w:rsidR="00287F42" w:rsidRDefault="00287F42" w:rsidP="00287F42">
      <w:pPr>
        <w:jc w:val="both"/>
        <w:rPr>
          <w:sz w:val="24"/>
          <w:szCs w:val="24"/>
        </w:rPr>
      </w:pPr>
    </w:p>
    <w:p w:rsidR="00287F42" w:rsidRDefault="00287F42" w:rsidP="00287F42">
      <w:pPr>
        <w:jc w:val="both"/>
        <w:rPr>
          <w:sz w:val="24"/>
          <w:szCs w:val="24"/>
        </w:rPr>
      </w:pPr>
      <w:r>
        <w:rPr>
          <w:sz w:val="24"/>
          <w:szCs w:val="24"/>
        </w:rPr>
        <w:t xml:space="preserve">Od predmetnih kupaca veće iznose predstavljaju potraživanja prema društva </w:t>
      </w:r>
      <w:proofErr w:type="spellStart"/>
      <w:r>
        <w:rPr>
          <w:sz w:val="24"/>
          <w:szCs w:val="24"/>
        </w:rPr>
        <w:t>Coning</w:t>
      </w:r>
      <w:proofErr w:type="spellEnd"/>
      <w:r>
        <w:rPr>
          <w:sz w:val="24"/>
          <w:szCs w:val="24"/>
        </w:rPr>
        <w:t xml:space="preserve"> d.d. u iznosu od 173.647,41 kn koji je utvrđen u </w:t>
      </w:r>
      <w:proofErr w:type="spellStart"/>
      <w:r>
        <w:rPr>
          <w:sz w:val="24"/>
          <w:szCs w:val="24"/>
        </w:rPr>
        <w:t>predstečajnoj</w:t>
      </w:r>
      <w:proofErr w:type="spellEnd"/>
      <w:r>
        <w:rPr>
          <w:sz w:val="24"/>
          <w:szCs w:val="24"/>
        </w:rPr>
        <w:t xml:space="preserve"> nagodbi društva </w:t>
      </w:r>
      <w:proofErr w:type="spellStart"/>
      <w:r>
        <w:rPr>
          <w:sz w:val="24"/>
          <w:szCs w:val="24"/>
        </w:rPr>
        <w:t>Coning</w:t>
      </w:r>
      <w:proofErr w:type="spellEnd"/>
      <w:r>
        <w:rPr>
          <w:sz w:val="24"/>
          <w:szCs w:val="24"/>
        </w:rPr>
        <w:t xml:space="preserve"> d.d. Nad predmetnim društvom Financijska agencija je pokrenula stečajni postupak pred Trgovačkim sudom u Varaždinu zbog blokade računa u neprekidnoj blokadi od 120 dana te je zakazano ročište radi odlučivanja o prijedlogu za dan 21.02.2016. a isti predmet vodi se pod brojem St-997/16. </w:t>
      </w:r>
    </w:p>
    <w:p w:rsidR="00287F42" w:rsidRDefault="00287F42" w:rsidP="00287F42">
      <w:pPr>
        <w:jc w:val="both"/>
        <w:rPr>
          <w:sz w:val="24"/>
          <w:szCs w:val="24"/>
        </w:rPr>
      </w:pPr>
    </w:p>
    <w:p w:rsidR="00287F42" w:rsidRDefault="00287F42" w:rsidP="00287F42">
      <w:pPr>
        <w:jc w:val="both"/>
        <w:rPr>
          <w:sz w:val="24"/>
          <w:szCs w:val="24"/>
        </w:rPr>
      </w:pPr>
      <w:r>
        <w:rPr>
          <w:sz w:val="24"/>
          <w:szCs w:val="24"/>
        </w:rPr>
        <w:t>Nadalje, postoji i potraživanje prema društvu NIVOGRADNJA d.o.o. u iznosu od 205.447,31 kn za koji se radi o neplaćenim računima iz 2010. i 2011 godine, a koji nije pokrenut odgovarajući sudski postupak.</w:t>
      </w:r>
    </w:p>
    <w:p w:rsidR="00287F42" w:rsidRDefault="00287F42" w:rsidP="00287F42">
      <w:pPr>
        <w:jc w:val="both"/>
        <w:rPr>
          <w:sz w:val="24"/>
          <w:szCs w:val="24"/>
        </w:rPr>
      </w:pPr>
    </w:p>
    <w:p w:rsidR="00287F42" w:rsidRDefault="00287F42" w:rsidP="00287F42">
      <w:pPr>
        <w:jc w:val="both"/>
        <w:rPr>
          <w:sz w:val="24"/>
          <w:szCs w:val="24"/>
        </w:rPr>
      </w:pPr>
      <w:r>
        <w:rPr>
          <w:sz w:val="24"/>
          <w:szCs w:val="24"/>
        </w:rPr>
        <w:t>Ostala potraživanja potječu iz 2012. i 2013. godine za koje je upitna naplata te se nalaze u zastari.</w:t>
      </w:r>
    </w:p>
    <w:p w:rsidR="00287F42" w:rsidRDefault="00287F42" w:rsidP="00287F42">
      <w:pPr>
        <w:jc w:val="both"/>
        <w:rPr>
          <w:sz w:val="24"/>
          <w:szCs w:val="24"/>
        </w:rPr>
      </w:pPr>
    </w:p>
    <w:p w:rsidR="00287F42" w:rsidRDefault="00287F42" w:rsidP="00287F42">
      <w:pPr>
        <w:jc w:val="both"/>
        <w:rPr>
          <w:sz w:val="24"/>
          <w:szCs w:val="24"/>
        </w:rPr>
      </w:pPr>
      <w:r>
        <w:rPr>
          <w:sz w:val="24"/>
          <w:szCs w:val="24"/>
        </w:rPr>
        <w:t xml:space="preserve">Provjera IOS-a za predmetne kupce je u tijeku. </w:t>
      </w:r>
    </w:p>
    <w:p w:rsidR="00287F42" w:rsidRDefault="00287F42" w:rsidP="00287F42">
      <w:pPr>
        <w:jc w:val="both"/>
        <w:rPr>
          <w:sz w:val="24"/>
          <w:szCs w:val="24"/>
        </w:rPr>
      </w:pPr>
    </w:p>
    <w:p w:rsidR="00287F42" w:rsidRDefault="00287F42" w:rsidP="00287F42">
      <w:pPr>
        <w:jc w:val="both"/>
        <w:rPr>
          <w:sz w:val="24"/>
          <w:szCs w:val="24"/>
        </w:rPr>
      </w:pPr>
      <w:r>
        <w:rPr>
          <w:sz w:val="24"/>
          <w:szCs w:val="24"/>
        </w:rPr>
        <w:t xml:space="preserve">Ostala potraživanja odnose se na potraživanje prema društvu </w:t>
      </w:r>
      <w:proofErr w:type="spellStart"/>
      <w:r>
        <w:rPr>
          <w:sz w:val="24"/>
          <w:szCs w:val="24"/>
        </w:rPr>
        <w:t>Ramgrad</w:t>
      </w:r>
      <w:proofErr w:type="spellEnd"/>
      <w:r>
        <w:rPr>
          <w:sz w:val="24"/>
          <w:szCs w:val="24"/>
        </w:rPr>
        <w:t xml:space="preserve"> d.o.o. – u stečaju u iznosu od 524.846,00 kn. Za navedeno potraživanje prijavljeno je izlučno </w:t>
      </w:r>
      <w:r>
        <w:rPr>
          <w:sz w:val="24"/>
          <w:szCs w:val="24"/>
        </w:rPr>
        <w:lastRenderedPageBreak/>
        <w:t xml:space="preserve">pravo u stečajni postupak nad društvom </w:t>
      </w:r>
      <w:proofErr w:type="spellStart"/>
      <w:r>
        <w:rPr>
          <w:sz w:val="24"/>
          <w:szCs w:val="24"/>
        </w:rPr>
        <w:t>Ramgrad</w:t>
      </w:r>
      <w:proofErr w:type="spellEnd"/>
      <w:r>
        <w:rPr>
          <w:sz w:val="24"/>
          <w:szCs w:val="24"/>
        </w:rPr>
        <w:t xml:space="preserve"> d.o.o. i to na nekretnini k.č.br. 4203/4 k.o. </w:t>
      </w:r>
      <w:proofErr w:type="spellStart"/>
      <w:r>
        <w:rPr>
          <w:sz w:val="24"/>
          <w:szCs w:val="24"/>
        </w:rPr>
        <w:t>Strmec</w:t>
      </w:r>
      <w:proofErr w:type="spellEnd"/>
      <w:r>
        <w:rPr>
          <w:sz w:val="24"/>
          <w:szCs w:val="24"/>
        </w:rPr>
        <w:t xml:space="preserve"> Samoborski </w:t>
      </w:r>
      <w:proofErr w:type="spellStart"/>
      <w:r>
        <w:rPr>
          <w:sz w:val="24"/>
          <w:szCs w:val="24"/>
        </w:rPr>
        <w:t>zk.ul</w:t>
      </w:r>
      <w:proofErr w:type="spellEnd"/>
      <w:r>
        <w:rPr>
          <w:sz w:val="24"/>
          <w:szCs w:val="24"/>
        </w:rPr>
        <w:t xml:space="preserve">. 3959 i to se radi o dvosobnom stanu površine 4605 m2 i dva parkirališna mjesta u površini od 26,50 m2. </w:t>
      </w:r>
      <w:r w:rsidR="007151BE">
        <w:rPr>
          <w:sz w:val="24"/>
          <w:szCs w:val="24"/>
        </w:rPr>
        <w:t xml:space="preserve">Na navedeni izlučni zahtjev stečajni upravitelj je naveo u svom dopisu od 16. svibnja 2014. godine da usporedbom podataka za koji je određen izlučni zahtjev ne odgovaraju stanju upisa u zemljišnoj knjizi. Naime, </w:t>
      </w:r>
      <w:proofErr w:type="spellStart"/>
      <w:r w:rsidR="007151BE">
        <w:rPr>
          <w:sz w:val="24"/>
          <w:szCs w:val="24"/>
        </w:rPr>
        <w:t>k.č</w:t>
      </w:r>
      <w:proofErr w:type="spellEnd"/>
      <w:r w:rsidR="007151BE">
        <w:rPr>
          <w:sz w:val="24"/>
          <w:szCs w:val="24"/>
        </w:rPr>
        <w:t xml:space="preserve">. br. 4203/4 upisana je u </w:t>
      </w:r>
      <w:proofErr w:type="spellStart"/>
      <w:r w:rsidR="007151BE">
        <w:rPr>
          <w:sz w:val="24"/>
          <w:szCs w:val="24"/>
        </w:rPr>
        <w:t>zk.ul</w:t>
      </w:r>
      <w:proofErr w:type="spellEnd"/>
      <w:r w:rsidR="007151BE">
        <w:rPr>
          <w:sz w:val="24"/>
          <w:szCs w:val="24"/>
        </w:rPr>
        <w:t xml:space="preserve">. 4113 k.o. </w:t>
      </w:r>
      <w:proofErr w:type="spellStart"/>
      <w:r w:rsidR="007151BE">
        <w:rPr>
          <w:sz w:val="24"/>
          <w:szCs w:val="24"/>
        </w:rPr>
        <w:t>Strmec</w:t>
      </w:r>
      <w:proofErr w:type="spellEnd"/>
      <w:r w:rsidR="007151BE">
        <w:rPr>
          <w:sz w:val="24"/>
          <w:szCs w:val="24"/>
        </w:rPr>
        <w:t xml:space="preserve"> Samoborski dok je u </w:t>
      </w:r>
      <w:proofErr w:type="spellStart"/>
      <w:r w:rsidR="007151BE">
        <w:rPr>
          <w:sz w:val="24"/>
          <w:szCs w:val="24"/>
        </w:rPr>
        <w:t>zk.ul</w:t>
      </w:r>
      <w:proofErr w:type="spellEnd"/>
      <w:r w:rsidR="007151BE">
        <w:rPr>
          <w:sz w:val="24"/>
          <w:szCs w:val="24"/>
        </w:rPr>
        <w:t xml:space="preserve"> br. 3959 k.o. </w:t>
      </w:r>
      <w:proofErr w:type="spellStart"/>
      <w:r w:rsidR="007151BE">
        <w:rPr>
          <w:sz w:val="24"/>
          <w:szCs w:val="24"/>
        </w:rPr>
        <w:t>Strmec</w:t>
      </w:r>
      <w:proofErr w:type="spellEnd"/>
      <w:r w:rsidR="007151BE">
        <w:rPr>
          <w:sz w:val="24"/>
          <w:szCs w:val="24"/>
        </w:rPr>
        <w:t xml:space="preserve"> Samoborski (na kojem se temelji izlučni zahtjev) upisana </w:t>
      </w:r>
      <w:proofErr w:type="spellStart"/>
      <w:r w:rsidR="007151BE">
        <w:rPr>
          <w:sz w:val="24"/>
          <w:szCs w:val="24"/>
        </w:rPr>
        <w:t>k.č</w:t>
      </w:r>
      <w:proofErr w:type="spellEnd"/>
      <w:r w:rsidR="007151BE">
        <w:rPr>
          <w:sz w:val="24"/>
          <w:szCs w:val="24"/>
        </w:rPr>
        <w:t>. br. 4203/6</w:t>
      </w:r>
      <w:r w:rsidR="0001720B">
        <w:rPr>
          <w:sz w:val="24"/>
          <w:szCs w:val="24"/>
        </w:rPr>
        <w:t xml:space="preserve">. Nastavno, u istom dopisu stečajni upravitelj je pozvao dužnika na dopunsko očitovanje oko predmeta izlučnog prava. Iz dokumentacije u predmetu proizlazi da nije bilo daljnjeg očitovanja prema stečajnom upravitelju. </w:t>
      </w:r>
      <w:r>
        <w:rPr>
          <w:sz w:val="24"/>
          <w:szCs w:val="24"/>
        </w:rPr>
        <w:t xml:space="preserve">U tijeku je provjera navedenog izlučnog prava kod stečajnog upravitelja društva </w:t>
      </w:r>
      <w:proofErr w:type="spellStart"/>
      <w:r>
        <w:rPr>
          <w:sz w:val="24"/>
          <w:szCs w:val="24"/>
        </w:rPr>
        <w:t>Ramgrad</w:t>
      </w:r>
      <w:proofErr w:type="spellEnd"/>
      <w:r>
        <w:rPr>
          <w:sz w:val="24"/>
          <w:szCs w:val="24"/>
        </w:rPr>
        <w:t xml:space="preserve"> d.o.o. Nebojše Antolić iz Zagreba.</w:t>
      </w:r>
      <w:r w:rsidR="00E04FBB">
        <w:rPr>
          <w:sz w:val="24"/>
          <w:szCs w:val="24"/>
        </w:rPr>
        <w:t xml:space="preserve"> Navedeni predmet vodi se kod Trgovačkog suda u Zagrebu pod brojem St.-169/14.</w:t>
      </w:r>
      <w:r w:rsidR="007151BE">
        <w:rPr>
          <w:sz w:val="24"/>
          <w:szCs w:val="24"/>
        </w:rPr>
        <w:t xml:space="preserve"> </w:t>
      </w:r>
    </w:p>
    <w:p w:rsidR="00287F42" w:rsidRDefault="00287F42" w:rsidP="00287F42">
      <w:pPr>
        <w:jc w:val="both"/>
        <w:rPr>
          <w:sz w:val="24"/>
          <w:szCs w:val="24"/>
        </w:rPr>
      </w:pPr>
    </w:p>
    <w:p w:rsidR="00287F42" w:rsidRDefault="00E04FBB" w:rsidP="00287F42">
      <w:pPr>
        <w:jc w:val="both"/>
        <w:rPr>
          <w:sz w:val="24"/>
          <w:szCs w:val="24"/>
        </w:rPr>
      </w:pPr>
      <w:r>
        <w:rPr>
          <w:sz w:val="24"/>
          <w:szCs w:val="24"/>
        </w:rPr>
        <w:t>Slijedom navedenog, krajnje je neizvjesna naplata navedenih potraživanja.</w:t>
      </w:r>
    </w:p>
    <w:p w:rsidR="00E04FBB" w:rsidRDefault="00E04FBB" w:rsidP="00287F42">
      <w:pPr>
        <w:jc w:val="both"/>
        <w:rPr>
          <w:sz w:val="24"/>
          <w:szCs w:val="24"/>
        </w:rPr>
      </w:pPr>
    </w:p>
    <w:p w:rsidR="00287F42" w:rsidRDefault="00287F42" w:rsidP="00287F42">
      <w:pPr>
        <w:numPr>
          <w:ilvl w:val="1"/>
          <w:numId w:val="23"/>
        </w:numPr>
        <w:jc w:val="both"/>
        <w:rPr>
          <w:b/>
          <w:sz w:val="24"/>
          <w:szCs w:val="24"/>
        </w:rPr>
      </w:pPr>
      <w:r>
        <w:rPr>
          <w:b/>
          <w:sz w:val="24"/>
          <w:szCs w:val="24"/>
        </w:rPr>
        <w:t xml:space="preserve"> SPORNA POTRAŽIVANJA</w:t>
      </w:r>
    </w:p>
    <w:p w:rsidR="00287F42" w:rsidRDefault="00287F42" w:rsidP="00287F42">
      <w:pPr>
        <w:jc w:val="both"/>
        <w:rPr>
          <w:b/>
          <w:sz w:val="24"/>
          <w:szCs w:val="24"/>
        </w:rPr>
      </w:pPr>
    </w:p>
    <w:p w:rsidR="00287F42" w:rsidRDefault="00287F42" w:rsidP="00287F42">
      <w:pPr>
        <w:jc w:val="both"/>
        <w:rPr>
          <w:sz w:val="24"/>
          <w:szCs w:val="24"/>
        </w:rPr>
      </w:pPr>
      <w:r>
        <w:rPr>
          <w:sz w:val="24"/>
          <w:szCs w:val="24"/>
        </w:rPr>
        <w:t>Postoje sporna potraživanja u ukupnoj visini od 1.102.804,84 kn i odnose se na potraživanja na društvu Zagorje-</w:t>
      </w:r>
      <w:proofErr w:type="spellStart"/>
      <w:r>
        <w:rPr>
          <w:sz w:val="24"/>
          <w:szCs w:val="24"/>
        </w:rPr>
        <w:t>tehnobeton</w:t>
      </w:r>
      <w:proofErr w:type="spellEnd"/>
      <w:r>
        <w:rPr>
          <w:sz w:val="24"/>
          <w:szCs w:val="24"/>
        </w:rPr>
        <w:t xml:space="preserve"> d.d. u iznosu od 949.425,56 kn te društva </w:t>
      </w:r>
      <w:proofErr w:type="spellStart"/>
      <w:r>
        <w:rPr>
          <w:sz w:val="24"/>
          <w:szCs w:val="24"/>
        </w:rPr>
        <w:t>Medveščak</w:t>
      </w:r>
      <w:proofErr w:type="spellEnd"/>
      <w:r>
        <w:rPr>
          <w:sz w:val="24"/>
          <w:szCs w:val="24"/>
        </w:rPr>
        <w:t xml:space="preserve"> plan d.o.o. u iznosu od 153.379,58 kn.</w:t>
      </w:r>
    </w:p>
    <w:p w:rsidR="00287F42" w:rsidRDefault="00287F42" w:rsidP="00287F42">
      <w:pPr>
        <w:jc w:val="both"/>
        <w:rPr>
          <w:sz w:val="24"/>
          <w:szCs w:val="24"/>
        </w:rPr>
      </w:pPr>
    </w:p>
    <w:p w:rsidR="00287F42" w:rsidRDefault="00287F42" w:rsidP="00287F42">
      <w:pPr>
        <w:jc w:val="both"/>
        <w:rPr>
          <w:sz w:val="24"/>
          <w:szCs w:val="24"/>
        </w:rPr>
      </w:pPr>
      <w:r>
        <w:rPr>
          <w:sz w:val="24"/>
          <w:szCs w:val="24"/>
        </w:rPr>
        <w:t>Predmetno potraživanje prema društvu Zagorje-</w:t>
      </w:r>
      <w:proofErr w:type="spellStart"/>
      <w:r>
        <w:rPr>
          <w:sz w:val="24"/>
          <w:szCs w:val="24"/>
        </w:rPr>
        <w:t>tehnobeton</w:t>
      </w:r>
      <w:proofErr w:type="spellEnd"/>
      <w:r>
        <w:rPr>
          <w:sz w:val="24"/>
          <w:szCs w:val="24"/>
        </w:rPr>
        <w:t xml:space="preserve"> d.d. je prijavljeno u </w:t>
      </w:r>
      <w:proofErr w:type="spellStart"/>
      <w:r>
        <w:rPr>
          <w:sz w:val="24"/>
          <w:szCs w:val="24"/>
        </w:rPr>
        <w:t>predstečajni</w:t>
      </w:r>
      <w:proofErr w:type="spellEnd"/>
      <w:r>
        <w:rPr>
          <w:sz w:val="24"/>
          <w:szCs w:val="24"/>
        </w:rPr>
        <w:t xml:space="preserve"> postupak </w:t>
      </w:r>
      <w:r w:rsidR="00270FD4">
        <w:rPr>
          <w:sz w:val="24"/>
          <w:szCs w:val="24"/>
        </w:rPr>
        <w:t xml:space="preserve">te nakon prihvaćanja </w:t>
      </w:r>
      <w:proofErr w:type="spellStart"/>
      <w:r w:rsidR="00270FD4">
        <w:rPr>
          <w:sz w:val="24"/>
          <w:szCs w:val="24"/>
        </w:rPr>
        <w:t>predstečajne</w:t>
      </w:r>
      <w:proofErr w:type="spellEnd"/>
      <w:r w:rsidR="00270FD4">
        <w:rPr>
          <w:sz w:val="24"/>
          <w:szCs w:val="24"/>
        </w:rPr>
        <w:t xml:space="preserve"> nagodbe pred Financijskom agencijom utvrđen iznos duga od 464.457,15 kn. Naime, utvrđeni su uvjeti nagodbe za dužnika umanjenje ukupne utvrđene tražbine 60% te otplata predmetnog iznosa na 96 mjeseci uz grace period od 2 godine od pravomoćnosti sklopljene nagodbe pred Trgovačkim sudom u Varaždinu. Navedeni </w:t>
      </w:r>
      <w:r w:rsidR="002D549D">
        <w:rPr>
          <w:sz w:val="24"/>
          <w:szCs w:val="24"/>
        </w:rPr>
        <w:t>nagodba</w:t>
      </w:r>
      <w:r w:rsidR="00270FD4">
        <w:rPr>
          <w:sz w:val="24"/>
          <w:szCs w:val="24"/>
        </w:rPr>
        <w:t xml:space="preserve"> se vodi pred Trgovačkim sudom u Varaždinu pod brojem Stpn-41/15 </w:t>
      </w:r>
      <w:r w:rsidR="002D549D">
        <w:rPr>
          <w:sz w:val="24"/>
          <w:szCs w:val="24"/>
        </w:rPr>
        <w:t>čeka se ročište za njego potvrđivanje pa nije još započelo teći razdoblje otplate.</w:t>
      </w:r>
    </w:p>
    <w:p w:rsidR="00270FD4" w:rsidRDefault="00270FD4" w:rsidP="00287F42">
      <w:pPr>
        <w:jc w:val="both"/>
        <w:rPr>
          <w:sz w:val="24"/>
          <w:szCs w:val="24"/>
        </w:rPr>
      </w:pPr>
    </w:p>
    <w:p w:rsidR="00270FD4" w:rsidRDefault="00270FD4" w:rsidP="00287F42">
      <w:pPr>
        <w:jc w:val="both"/>
        <w:rPr>
          <w:sz w:val="24"/>
          <w:szCs w:val="24"/>
        </w:rPr>
      </w:pPr>
      <w:r>
        <w:rPr>
          <w:sz w:val="24"/>
          <w:szCs w:val="24"/>
        </w:rPr>
        <w:t xml:space="preserve">U odnosu na društvo </w:t>
      </w:r>
      <w:proofErr w:type="spellStart"/>
      <w:r>
        <w:rPr>
          <w:sz w:val="24"/>
          <w:szCs w:val="24"/>
        </w:rPr>
        <w:t>Medveščak</w:t>
      </w:r>
      <w:proofErr w:type="spellEnd"/>
      <w:r>
        <w:rPr>
          <w:sz w:val="24"/>
          <w:szCs w:val="24"/>
        </w:rPr>
        <w:t xml:space="preserve"> plan d.o.o. pokrenut je ovršni postupak na temelju ovršne isprave pred Općinskim građanskim sudom u Zagrebu pod brojem Ovrpl-11343/13</w:t>
      </w:r>
      <w:r w:rsidR="00E04FBB">
        <w:rPr>
          <w:sz w:val="24"/>
          <w:szCs w:val="24"/>
        </w:rPr>
        <w:t xml:space="preserve">. Navedeno rješenje o ovrsi doneseno je predmetu ovrhe žiro-računi </w:t>
      </w:r>
      <w:proofErr w:type="spellStart"/>
      <w:r w:rsidR="00E04FBB">
        <w:rPr>
          <w:sz w:val="24"/>
          <w:szCs w:val="24"/>
        </w:rPr>
        <w:t>ovršenika</w:t>
      </w:r>
      <w:proofErr w:type="spellEnd"/>
      <w:r w:rsidR="00E04FBB">
        <w:rPr>
          <w:sz w:val="24"/>
          <w:szCs w:val="24"/>
        </w:rPr>
        <w:t xml:space="preserve"> te isto poslano Fini na provedbu gdje se nalazi zavedeno na 18. mjestu očevidnika te su prije njega zavedena u redoslijed potraživanja u visini od 23.744.190,45 kn. Danas je društvo u blokadi te se vodi skraćeni stečajni postupak nad istim društvom pod brojem </w:t>
      </w:r>
      <w:r w:rsidR="00E04FBB" w:rsidRPr="00E04FBB">
        <w:rPr>
          <w:sz w:val="24"/>
          <w:szCs w:val="24"/>
        </w:rPr>
        <w:t>St-3478/2015</w:t>
      </w:r>
      <w:r w:rsidR="00E04FBB">
        <w:rPr>
          <w:sz w:val="24"/>
          <w:szCs w:val="24"/>
        </w:rPr>
        <w:t xml:space="preserve"> pred trgovačkim sudom u Zagrebu koje je pokrenula Financijska agencija nakon 120 dana blokade.</w:t>
      </w:r>
    </w:p>
    <w:p w:rsidR="00E04FBB" w:rsidRDefault="00E04FBB" w:rsidP="00287F42">
      <w:pPr>
        <w:jc w:val="both"/>
        <w:rPr>
          <w:sz w:val="24"/>
          <w:szCs w:val="24"/>
        </w:rPr>
      </w:pPr>
    </w:p>
    <w:p w:rsidR="00E04FBB" w:rsidRPr="00287F42" w:rsidRDefault="00E04FBB" w:rsidP="00287F42">
      <w:pPr>
        <w:jc w:val="both"/>
        <w:rPr>
          <w:sz w:val="24"/>
          <w:szCs w:val="24"/>
        </w:rPr>
      </w:pPr>
      <w:r>
        <w:rPr>
          <w:sz w:val="24"/>
          <w:szCs w:val="24"/>
        </w:rPr>
        <w:t>Slijedom navede</w:t>
      </w:r>
      <w:r w:rsidR="002D549D">
        <w:rPr>
          <w:sz w:val="24"/>
          <w:szCs w:val="24"/>
        </w:rPr>
        <w:t>nog, radi se o potraživanjima gdje</w:t>
      </w:r>
      <w:r>
        <w:rPr>
          <w:sz w:val="24"/>
          <w:szCs w:val="24"/>
        </w:rPr>
        <w:t xml:space="preserve"> je krajnje upitna mogućnost naplate.</w:t>
      </w:r>
    </w:p>
    <w:p w:rsidR="00502B85" w:rsidRPr="007B650A" w:rsidRDefault="00502B85" w:rsidP="007B650A">
      <w:pPr>
        <w:jc w:val="both"/>
        <w:rPr>
          <w:sz w:val="24"/>
          <w:szCs w:val="24"/>
        </w:rPr>
      </w:pPr>
    </w:p>
    <w:p w:rsidR="00975554" w:rsidRDefault="00975554" w:rsidP="00975554">
      <w:pPr>
        <w:jc w:val="both"/>
        <w:rPr>
          <w:b/>
          <w:sz w:val="24"/>
          <w:szCs w:val="24"/>
        </w:rPr>
      </w:pPr>
    </w:p>
    <w:p w:rsidR="00A85F82" w:rsidRDefault="00E04FBB" w:rsidP="00F71994">
      <w:pPr>
        <w:jc w:val="both"/>
        <w:rPr>
          <w:b/>
          <w:sz w:val="24"/>
          <w:szCs w:val="24"/>
        </w:rPr>
      </w:pPr>
      <w:r>
        <w:rPr>
          <w:b/>
          <w:sz w:val="24"/>
          <w:szCs w:val="24"/>
        </w:rPr>
        <w:t xml:space="preserve">       3.7</w:t>
      </w:r>
      <w:r w:rsidR="00F71994">
        <w:rPr>
          <w:b/>
          <w:sz w:val="24"/>
          <w:szCs w:val="24"/>
        </w:rPr>
        <w:t xml:space="preserve">. </w:t>
      </w:r>
      <w:r w:rsidR="00A85F82" w:rsidRPr="00A85F82">
        <w:rPr>
          <w:b/>
          <w:sz w:val="24"/>
          <w:szCs w:val="24"/>
        </w:rPr>
        <w:t>AKTIVNI SUDSKI PREDMETI</w:t>
      </w:r>
      <w:r w:rsidR="00F71994">
        <w:rPr>
          <w:b/>
          <w:sz w:val="24"/>
          <w:szCs w:val="24"/>
        </w:rPr>
        <w:t xml:space="preserve"> (POTRAŽIVANJA)</w:t>
      </w:r>
    </w:p>
    <w:p w:rsidR="00A85F82" w:rsidRDefault="00A85F82" w:rsidP="00A85F82">
      <w:pPr>
        <w:ind w:left="720"/>
        <w:jc w:val="both"/>
        <w:rPr>
          <w:b/>
          <w:sz w:val="24"/>
          <w:szCs w:val="24"/>
        </w:rPr>
      </w:pPr>
    </w:p>
    <w:p w:rsidR="00B06BA9" w:rsidRPr="00F71994" w:rsidRDefault="00E04FBB" w:rsidP="00F71994">
      <w:pPr>
        <w:jc w:val="both"/>
        <w:rPr>
          <w:sz w:val="24"/>
          <w:szCs w:val="24"/>
        </w:rPr>
      </w:pPr>
      <w:r>
        <w:rPr>
          <w:sz w:val="24"/>
          <w:szCs w:val="24"/>
        </w:rPr>
        <w:t>Navedeni su u potraživanjima pod točkama 3.5. i 3.6. ovoga izvješća.</w:t>
      </w:r>
    </w:p>
    <w:p w:rsidR="00D71E27" w:rsidRPr="00D71E27" w:rsidRDefault="00D71E27" w:rsidP="00D71E27">
      <w:pPr>
        <w:jc w:val="both"/>
        <w:rPr>
          <w:sz w:val="24"/>
          <w:szCs w:val="24"/>
        </w:rPr>
      </w:pPr>
    </w:p>
    <w:p w:rsidR="00F13D5B" w:rsidRDefault="00F13D5B" w:rsidP="00A85F82">
      <w:pPr>
        <w:jc w:val="both"/>
        <w:rPr>
          <w:sz w:val="24"/>
          <w:szCs w:val="24"/>
        </w:rPr>
      </w:pPr>
    </w:p>
    <w:p w:rsidR="002D549D" w:rsidRDefault="002D549D" w:rsidP="00A85F82">
      <w:pPr>
        <w:jc w:val="both"/>
        <w:rPr>
          <w:sz w:val="24"/>
          <w:szCs w:val="24"/>
        </w:rPr>
      </w:pPr>
    </w:p>
    <w:p w:rsidR="00BD29F2" w:rsidRDefault="00BD29F2" w:rsidP="00287F42">
      <w:pPr>
        <w:numPr>
          <w:ilvl w:val="0"/>
          <w:numId w:val="23"/>
        </w:numPr>
        <w:jc w:val="both"/>
        <w:rPr>
          <w:b/>
          <w:sz w:val="24"/>
          <w:szCs w:val="24"/>
        </w:rPr>
      </w:pPr>
      <w:r w:rsidRPr="00BD29F2">
        <w:rPr>
          <w:b/>
          <w:sz w:val="24"/>
          <w:szCs w:val="24"/>
        </w:rPr>
        <w:lastRenderedPageBreak/>
        <w:t>OBVEZE STEČAJNE MASE</w:t>
      </w:r>
    </w:p>
    <w:p w:rsidR="00BD29F2" w:rsidRDefault="00BD29F2" w:rsidP="00BD29F2">
      <w:pPr>
        <w:ind w:left="720"/>
        <w:jc w:val="both"/>
        <w:rPr>
          <w:b/>
          <w:sz w:val="24"/>
          <w:szCs w:val="24"/>
        </w:rPr>
      </w:pPr>
    </w:p>
    <w:p w:rsidR="00BD29F2" w:rsidRDefault="00BD29F2" w:rsidP="00BD29F2">
      <w:pPr>
        <w:ind w:left="284"/>
        <w:jc w:val="both"/>
        <w:rPr>
          <w:b/>
          <w:sz w:val="24"/>
          <w:szCs w:val="24"/>
        </w:rPr>
      </w:pPr>
      <w:r>
        <w:rPr>
          <w:b/>
          <w:sz w:val="24"/>
          <w:szCs w:val="24"/>
        </w:rPr>
        <w:t>4.1. VJEROVNICI STEČAJNOG DUŽNIKA</w:t>
      </w:r>
    </w:p>
    <w:p w:rsidR="00BD29F2" w:rsidRDefault="00BD29F2" w:rsidP="00BD29F2">
      <w:pPr>
        <w:ind w:left="284"/>
        <w:jc w:val="both"/>
        <w:rPr>
          <w:b/>
          <w:sz w:val="24"/>
          <w:szCs w:val="24"/>
        </w:rPr>
      </w:pPr>
    </w:p>
    <w:p w:rsidR="00A85F82" w:rsidRDefault="00BD29F2" w:rsidP="00BD29F2">
      <w:pPr>
        <w:jc w:val="both"/>
        <w:rPr>
          <w:sz w:val="24"/>
          <w:szCs w:val="24"/>
        </w:rPr>
      </w:pPr>
      <w:r w:rsidRPr="00BD29F2">
        <w:rPr>
          <w:sz w:val="24"/>
          <w:szCs w:val="24"/>
        </w:rPr>
        <w:t>Stečajni upravitelj je</w:t>
      </w:r>
      <w:r w:rsidR="00F71994">
        <w:rPr>
          <w:sz w:val="24"/>
          <w:szCs w:val="24"/>
        </w:rPr>
        <w:t xml:space="preserve"> zasada </w:t>
      </w:r>
      <w:r>
        <w:rPr>
          <w:sz w:val="24"/>
          <w:szCs w:val="24"/>
        </w:rPr>
        <w:t xml:space="preserve">sastavio </w:t>
      </w:r>
      <w:r w:rsidR="00F71994">
        <w:rPr>
          <w:sz w:val="24"/>
          <w:szCs w:val="24"/>
        </w:rPr>
        <w:t xml:space="preserve">tablicu tražbina </w:t>
      </w:r>
      <w:r w:rsidR="00E93B3C">
        <w:rPr>
          <w:sz w:val="24"/>
          <w:szCs w:val="24"/>
        </w:rPr>
        <w:t xml:space="preserve">I </w:t>
      </w:r>
      <w:proofErr w:type="spellStart"/>
      <w:r w:rsidR="00E93B3C">
        <w:rPr>
          <w:sz w:val="24"/>
          <w:szCs w:val="24"/>
        </w:rPr>
        <w:t>i</w:t>
      </w:r>
      <w:proofErr w:type="spellEnd"/>
      <w:r w:rsidR="00E93B3C">
        <w:rPr>
          <w:sz w:val="24"/>
          <w:szCs w:val="24"/>
        </w:rPr>
        <w:t xml:space="preserve"> </w:t>
      </w:r>
      <w:r w:rsidR="00F71994">
        <w:rPr>
          <w:sz w:val="24"/>
          <w:szCs w:val="24"/>
        </w:rPr>
        <w:t xml:space="preserve">II. višeg isplatnog reda, obzirom da je </w:t>
      </w:r>
      <w:r w:rsidR="00716CF6">
        <w:rPr>
          <w:sz w:val="24"/>
          <w:szCs w:val="24"/>
        </w:rPr>
        <w:t>z</w:t>
      </w:r>
      <w:r w:rsidRPr="00BD29F2">
        <w:rPr>
          <w:sz w:val="24"/>
          <w:szCs w:val="24"/>
        </w:rPr>
        <w:t xml:space="preserve">aprimio </w:t>
      </w:r>
      <w:proofErr w:type="spellStart"/>
      <w:r w:rsidR="00E04FBB">
        <w:rPr>
          <w:sz w:val="24"/>
          <w:szCs w:val="24"/>
        </w:rPr>
        <w:t>dvadesetdevet</w:t>
      </w:r>
      <w:proofErr w:type="spellEnd"/>
      <w:r w:rsidR="00E04FBB">
        <w:rPr>
          <w:sz w:val="24"/>
          <w:szCs w:val="24"/>
        </w:rPr>
        <w:t xml:space="preserve"> </w:t>
      </w:r>
      <w:r w:rsidRPr="00716CF6">
        <w:rPr>
          <w:sz w:val="24"/>
          <w:szCs w:val="24"/>
        </w:rPr>
        <w:t>(</w:t>
      </w:r>
      <w:r w:rsidR="00E04FBB">
        <w:rPr>
          <w:sz w:val="24"/>
          <w:szCs w:val="24"/>
        </w:rPr>
        <w:t>29</w:t>
      </w:r>
      <w:r w:rsidRPr="00716CF6">
        <w:rPr>
          <w:sz w:val="24"/>
          <w:szCs w:val="24"/>
        </w:rPr>
        <w:t xml:space="preserve">) </w:t>
      </w:r>
      <w:r w:rsidR="00F71994">
        <w:rPr>
          <w:sz w:val="24"/>
          <w:szCs w:val="24"/>
        </w:rPr>
        <w:t xml:space="preserve">prijavljene </w:t>
      </w:r>
      <w:r w:rsidRPr="00716CF6">
        <w:rPr>
          <w:sz w:val="24"/>
          <w:szCs w:val="24"/>
        </w:rPr>
        <w:t>tražbina vjerovnika stečajnog dužnika.</w:t>
      </w:r>
      <w:r w:rsidR="00F71994">
        <w:rPr>
          <w:sz w:val="24"/>
          <w:szCs w:val="24"/>
        </w:rPr>
        <w:t xml:space="preserve"> Posljednji rok za prijavu tražbine dužnika je bio </w:t>
      </w:r>
      <w:r w:rsidR="00E93B3C">
        <w:rPr>
          <w:sz w:val="24"/>
          <w:szCs w:val="24"/>
        </w:rPr>
        <w:t>29.11</w:t>
      </w:r>
      <w:r w:rsidR="00F71994">
        <w:rPr>
          <w:sz w:val="24"/>
          <w:szCs w:val="24"/>
        </w:rPr>
        <w:t>.2016. godine</w:t>
      </w:r>
    </w:p>
    <w:p w:rsidR="00BD29F2" w:rsidRDefault="00BD29F2" w:rsidP="00BD29F2">
      <w:pPr>
        <w:jc w:val="both"/>
        <w:rPr>
          <w:sz w:val="24"/>
          <w:szCs w:val="24"/>
        </w:rPr>
      </w:pPr>
    </w:p>
    <w:p w:rsidR="00BD29F2" w:rsidRPr="00BD29F2" w:rsidRDefault="00BD29F2" w:rsidP="00BD29F2">
      <w:pPr>
        <w:jc w:val="both"/>
        <w:rPr>
          <w:rFonts w:eastAsia="Calibri"/>
          <w:sz w:val="24"/>
          <w:szCs w:val="24"/>
        </w:rPr>
      </w:pPr>
      <w:r w:rsidRPr="00BD29F2">
        <w:rPr>
          <w:rFonts w:eastAsia="Calibri"/>
          <w:sz w:val="24"/>
          <w:szCs w:val="24"/>
        </w:rPr>
        <w:t xml:space="preserve">Ukupan iznos prijavljenih tražbina: </w:t>
      </w:r>
    </w:p>
    <w:p w:rsidR="00BD29F2" w:rsidRPr="00BD29F2" w:rsidRDefault="00BD29F2" w:rsidP="00BD29F2">
      <w:pPr>
        <w:spacing w:after="80"/>
        <w:jc w:val="both"/>
        <w:rPr>
          <w:rFonts w:eastAsia="Calibri"/>
          <w:i/>
          <w:sz w:val="24"/>
          <w:szCs w:val="24"/>
        </w:rPr>
      </w:pPr>
      <w:r w:rsidRPr="00BD29F2">
        <w:rPr>
          <w:rFonts w:eastAsia="Calibri"/>
          <w:b/>
          <w:sz w:val="24"/>
          <w:szCs w:val="24"/>
        </w:rPr>
        <w:tab/>
      </w:r>
      <w:r w:rsidRPr="00BD29F2">
        <w:rPr>
          <w:rFonts w:eastAsia="Calibri"/>
          <w:b/>
          <w:sz w:val="24"/>
          <w:szCs w:val="24"/>
        </w:rPr>
        <w:tab/>
      </w:r>
      <w:r w:rsidRPr="00BD29F2">
        <w:rPr>
          <w:rFonts w:eastAsia="Calibri"/>
          <w:b/>
          <w:sz w:val="24"/>
          <w:szCs w:val="24"/>
        </w:rPr>
        <w:tab/>
      </w:r>
      <w:r w:rsidRPr="00BD29F2">
        <w:rPr>
          <w:rFonts w:eastAsia="Calibri"/>
          <w:b/>
          <w:sz w:val="24"/>
          <w:szCs w:val="24"/>
        </w:rPr>
        <w:tab/>
      </w:r>
      <w:r w:rsidRPr="00BD29F2">
        <w:rPr>
          <w:rFonts w:eastAsia="Calibri"/>
          <w:b/>
          <w:sz w:val="24"/>
          <w:szCs w:val="24"/>
        </w:rPr>
        <w:tab/>
      </w:r>
      <w:r w:rsidRPr="00BD29F2">
        <w:rPr>
          <w:rFonts w:eastAsia="Calibri"/>
          <w:b/>
          <w:sz w:val="24"/>
          <w:szCs w:val="24"/>
        </w:rPr>
        <w:tab/>
      </w:r>
      <w:r w:rsidRPr="00BD29F2">
        <w:rPr>
          <w:rFonts w:eastAsia="Calibri"/>
          <w:b/>
          <w:sz w:val="24"/>
          <w:szCs w:val="24"/>
        </w:rPr>
        <w:tab/>
      </w:r>
      <w:r w:rsidRPr="00BD29F2">
        <w:rPr>
          <w:rFonts w:eastAsia="Calibri"/>
          <w:b/>
          <w:sz w:val="24"/>
          <w:szCs w:val="24"/>
        </w:rPr>
        <w:tab/>
      </w:r>
      <w:r w:rsidRPr="00BD29F2">
        <w:rPr>
          <w:rFonts w:eastAsia="Calibri"/>
          <w:b/>
          <w:sz w:val="24"/>
          <w:szCs w:val="24"/>
        </w:rPr>
        <w:tab/>
        <w:t xml:space="preserve">   </w:t>
      </w:r>
      <w:r w:rsidRPr="00BD29F2">
        <w:rPr>
          <w:rFonts w:eastAsia="Calibri"/>
          <w:i/>
          <w:sz w:val="24"/>
          <w:szCs w:val="24"/>
        </w:rPr>
        <w:t xml:space="preserve">u kunama </w:t>
      </w:r>
    </w:p>
    <w:tbl>
      <w:tblPr>
        <w:tblStyle w:val="Reetkatablice"/>
        <w:tblW w:w="9060" w:type="dxa"/>
        <w:tblLook w:val="04A0" w:firstRow="1" w:lastRow="0" w:firstColumn="1" w:lastColumn="0" w:noHBand="0" w:noVBand="1"/>
      </w:tblPr>
      <w:tblGrid>
        <w:gridCol w:w="2041"/>
        <w:gridCol w:w="2400"/>
        <w:gridCol w:w="2400"/>
        <w:gridCol w:w="2219"/>
      </w:tblGrid>
      <w:tr w:rsidR="007151BE" w:rsidRPr="007151BE" w:rsidTr="007151BE">
        <w:trPr>
          <w:trHeight w:val="254"/>
        </w:trPr>
        <w:tc>
          <w:tcPr>
            <w:tcW w:w="2041" w:type="dxa"/>
            <w:noWrap/>
            <w:hideMark/>
          </w:tcPr>
          <w:p w:rsidR="007151BE" w:rsidRPr="007151BE" w:rsidRDefault="007151BE" w:rsidP="007151BE">
            <w:pPr>
              <w:jc w:val="both"/>
              <w:rPr>
                <w:sz w:val="24"/>
                <w:szCs w:val="24"/>
              </w:rPr>
            </w:pPr>
            <w:r w:rsidRPr="007151BE">
              <w:rPr>
                <w:sz w:val="24"/>
                <w:szCs w:val="24"/>
              </w:rPr>
              <w:t xml:space="preserve">  </w:t>
            </w:r>
          </w:p>
        </w:tc>
        <w:tc>
          <w:tcPr>
            <w:tcW w:w="2400" w:type="dxa"/>
            <w:noWrap/>
            <w:hideMark/>
          </w:tcPr>
          <w:p w:rsidR="007151BE" w:rsidRPr="007151BE" w:rsidRDefault="007151BE" w:rsidP="007151BE">
            <w:pPr>
              <w:jc w:val="both"/>
              <w:rPr>
                <w:sz w:val="24"/>
                <w:szCs w:val="24"/>
              </w:rPr>
            </w:pPr>
            <w:r w:rsidRPr="007151BE">
              <w:rPr>
                <w:sz w:val="24"/>
                <w:szCs w:val="24"/>
              </w:rPr>
              <w:t xml:space="preserve">Prijavljeno </w:t>
            </w:r>
          </w:p>
        </w:tc>
        <w:tc>
          <w:tcPr>
            <w:tcW w:w="2400" w:type="dxa"/>
            <w:noWrap/>
            <w:hideMark/>
          </w:tcPr>
          <w:p w:rsidR="007151BE" w:rsidRPr="007151BE" w:rsidRDefault="007151BE" w:rsidP="007151BE">
            <w:pPr>
              <w:jc w:val="both"/>
              <w:rPr>
                <w:sz w:val="24"/>
                <w:szCs w:val="24"/>
              </w:rPr>
            </w:pPr>
            <w:r w:rsidRPr="007151BE">
              <w:rPr>
                <w:sz w:val="24"/>
                <w:szCs w:val="24"/>
              </w:rPr>
              <w:t xml:space="preserve">Priznato </w:t>
            </w:r>
          </w:p>
        </w:tc>
        <w:tc>
          <w:tcPr>
            <w:tcW w:w="2219" w:type="dxa"/>
            <w:noWrap/>
            <w:hideMark/>
          </w:tcPr>
          <w:p w:rsidR="007151BE" w:rsidRPr="007151BE" w:rsidRDefault="007151BE" w:rsidP="007151BE">
            <w:pPr>
              <w:jc w:val="both"/>
              <w:rPr>
                <w:sz w:val="24"/>
                <w:szCs w:val="24"/>
              </w:rPr>
            </w:pPr>
            <w:r w:rsidRPr="007151BE">
              <w:rPr>
                <w:sz w:val="24"/>
                <w:szCs w:val="24"/>
              </w:rPr>
              <w:t xml:space="preserve">Osporeno </w:t>
            </w:r>
          </w:p>
        </w:tc>
      </w:tr>
      <w:tr w:rsidR="007151BE" w:rsidRPr="007151BE" w:rsidTr="007151BE">
        <w:trPr>
          <w:trHeight w:val="254"/>
        </w:trPr>
        <w:tc>
          <w:tcPr>
            <w:tcW w:w="2041" w:type="dxa"/>
            <w:noWrap/>
            <w:hideMark/>
          </w:tcPr>
          <w:p w:rsidR="007151BE" w:rsidRPr="007151BE" w:rsidRDefault="007151BE" w:rsidP="007151BE">
            <w:pPr>
              <w:jc w:val="both"/>
              <w:rPr>
                <w:sz w:val="24"/>
                <w:szCs w:val="24"/>
              </w:rPr>
            </w:pPr>
            <w:r w:rsidRPr="007151BE">
              <w:rPr>
                <w:sz w:val="24"/>
                <w:szCs w:val="24"/>
              </w:rPr>
              <w:t>I. viši isplatni red</w:t>
            </w:r>
          </w:p>
        </w:tc>
        <w:tc>
          <w:tcPr>
            <w:tcW w:w="2400" w:type="dxa"/>
            <w:noWrap/>
            <w:hideMark/>
          </w:tcPr>
          <w:p w:rsidR="007151BE" w:rsidRPr="007151BE" w:rsidRDefault="007151BE" w:rsidP="007151BE">
            <w:pPr>
              <w:jc w:val="right"/>
              <w:rPr>
                <w:sz w:val="24"/>
                <w:szCs w:val="24"/>
              </w:rPr>
            </w:pPr>
            <w:r w:rsidRPr="007151BE">
              <w:rPr>
                <w:sz w:val="24"/>
                <w:szCs w:val="24"/>
              </w:rPr>
              <w:t>149.943,12</w:t>
            </w:r>
          </w:p>
        </w:tc>
        <w:tc>
          <w:tcPr>
            <w:tcW w:w="2400" w:type="dxa"/>
            <w:noWrap/>
            <w:hideMark/>
          </w:tcPr>
          <w:p w:rsidR="007151BE" w:rsidRPr="007151BE" w:rsidRDefault="007151BE" w:rsidP="007151BE">
            <w:pPr>
              <w:jc w:val="right"/>
              <w:rPr>
                <w:sz w:val="24"/>
                <w:szCs w:val="24"/>
              </w:rPr>
            </w:pPr>
            <w:r w:rsidRPr="007151BE">
              <w:rPr>
                <w:sz w:val="24"/>
                <w:szCs w:val="24"/>
              </w:rPr>
              <w:t>149.943,12</w:t>
            </w:r>
          </w:p>
        </w:tc>
        <w:tc>
          <w:tcPr>
            <w:tcW w:w="2219" w:type="dxa"/>
            <w:noWrap/>
            <w:hideMark/>
          </w:tcPr>
          <w:p w:rsidR="007151BE" w:rsidRPr="007151BE" w:rsidRDefault="007151BE" w:rsidP="007151BE">
            <w:pPr>
              <w:jc w:val="right"/>
              <w:rPr>
                <w:sz w:val="24"/>
                <w:szCs w:val="24"/>
              </w:rPr>
            </w:pPr>
            <w:r w:rsidRPr="007151BE">
              <w:rPr>
                <w:sz w:val="24"/>
                <w:szCs w:val="24"/>
              </w:rPr>
              <w:t>0</w:t>
            </w:r>
          </w:p>
        </w:tc>
      </w:tr>
      <w:tr w:rsidR="007151BE" w:rsidRPr="007151BE" w:rsidTr="007151BE">
        <w:trPr>
          <w:trHeight w:val="254"/>
        </w:trPr>
        <w:tc>
          <w:tcPr>
            <w:tcW w:w="2041" w:type="dxa"/>
            <w:noWrap/>
            <w:hideMark/>
          </w:tcPr>
          <w:p w:rsidR="007151BE" w:rsidRPr="007151BE" w:rsidRDefault="007151BE" w:rsidP="007151BE">
            <w:pPr>
              <w:jc w:val="both"/>
              <w:rPr>
                <w:sz w:val="24"/>
                <w:szCs w:val="24"/>
              </w:rPr>
            </w:pPr>
            <w:r w:rsidRPr="007151BE">
              <w:rPr>
                <w:sz w:val="24"/>
                <w:szCs w:val="24"/>
              </w:rPr>
              <w:t>II. viši isplatni red</w:t>
            </w:r>
          </w:p>
        </w:tc>
        <w:tc>
          <w:tcPr>
            <w:tcW w:w="2400" w:type="dxa"/>
            <w:noWrap/>
            <w:hideMark/>
          </w:tcPr>
          <w:p w:rsidR="007151BE" w:rsidRPr="007151BE" w:rsidRDefault="007151BE" w:rsidP="007151BE">
            <w:pPr>
              <w:jc w:val="right"/>
              <w:rPr>
                <w:sz w:val="24"/>
                <w:szCs w:val="24"/>
              </w:rPr>
            </w:pPr>
            <w:r w:rsidRPr="007151BE">
              <w:rPr>
                <w:sz w:val="24"/>
                <w:szCs w:val="24"/>
              </w:rPr>
              <w:t>17.611.476,45</w:t>
            </w:r>
          </w:p>
        </w:tc>
        <w:tc>
          <w:tcPr>
            <w:tcW w:w="2400" w:type="dxa"/>
            <w:noWrap/>
            <w:hideMark/>
          </w:tcPr>
          <w:p w:rsidR="007151BE" w:rsidRPr="007151BE" w:rsidRDefault="007151BE" w:rsidP="007151BE">
            <w:pPr>
              <w:jc w:val="right"/>
              <w:rPr>
                <w:sz w:val="24"/>
                <w:szCs w:val="24"/>
              </w:rPr>
            </w:pPr>
            <w:r w:rsidRPr="007151BE">
              <w:rPr>
                <w:sz w:val="24"/>
                <w:szCs w:val="24"/>
              </w:rPr>
              <w:t>15.938.797,53</w:t>
            </w:r>
          </w:p>
        </w:tc>
        <w:tc>
          <w:tcPr>
            <w:tcW w:w="2219" w:type="dxa"/>
            <w:noWrap/>
            <w:hideMark/>
          </w:tcPr>
          <w:p w:rsidR="007151BE" w:rsidRPr="007151BE" w:rsidRDefault="007151BE" w:rsidP="007151BE">
            <w:pPr>
              <w:jc w:val="right"/>
              <w:rPr>
                <w:sz w:val="24"/>
                <w:szCs w:val="24"/>
              </w:rPr>
            </w:pPr>
            <w:r w:rsidRPr="007151BE">
              <w:rPr>
                <w:sz w:val="24"/>
                <w:szCs w:val="24"/>
              </w:rPr>
              <w:t>1.672.178,92</w:t>
            </w:r>
          </w:p>
        </w:tc>
      </w:tr>
      <w:tr w:rsidR="007151BE" w:rsidRPr="007151BE" w:rsidTr="007151BE">
        <w:trPr>
          <w:trHeight w:val="254"/>
        </w:trPr>
        <w:tc>
          <w:tcPr>
            <w:tcW w:w="2041" w:type="dxa"/>
            <w:noWrap/>
            <w:hideMark/>
          </w:tcPr>
          <w:p w:rsidR="007151BE" w:rsidRPr="007151BE" w:rsidRDefault="007151BE" w:rsidP="007151BE">
            <w:pPr>
              <w:jc w:val="both"/>
              <w:rPr>
                <w:sz w:val="24"/>
                <w:szCs w:val="24"/>
              </w:rPr>
            </w:pPr>
            <w:r w:rsidRPr="007151BE">
              <w:rPr>
                <w:sz w:val="24"/>
                <w:szCs w:val="24"/>
              </w:rPr>
              <w:t>Ukupno:</w:t>
            </w:r>
          </w:p>
        </w:tc>
        <w:tc>
          <w:tcPr>
            <w:tcW w:w="2400" w:type="dxa"/>
            <w:noWrap/>
            <w:hideMark/>
          </w:tcPr>
          <w:p w:rsidR="007151BE" w:rsidRPr="007151BE" w:rsidRDefault="007151BE" w:rsidP="007151BE">
            <w:pPr>
              <w:jc w:val="right"/>
              <w:rPr>
                <w:sz w:val="24"/>
                <w:szCs w:val="24"/>
              </w:rPr>
            </w:pPr>
            <w:r w:rsidRPr="007151BE">
              <w:rPr>
                <w:sz w:val="24"/>
                <w:szCs w:val="24"/>
              </w:rPr>
              <w:t>17.747.698,37</w:t>
            </w:r>
          </w:p>
        </w:tc>
        <w:tc>
          <w:tcPr>
            <w:tcW w:w="2400" w:type="dxa"/>
            <w:noWrap/>
            <w:hideMark/>
          </w:tcPr>
          <w:p w:rsidR="007151BE" w:rsidRPr="007151BE" w:rsidRDefault="007151BE" w:rsidP="007151BE">
            <w:pPr>
              <w:jc w:val="right"/>
              <w:rPr>
                <w:sz w:val="24"/>
                <w:szCs w:val="24"/>
              </w:rPr>
            </w:pPr>
            <w:r w:rsidRPr="007151BE">
              <w:rPr>
                <w:sz w:val="24"/>
                <w:szCs w:val="24"/>
              </w:rPr>
              <w:t>16.075.019,45</w:t>
            </w:r>
          </w:p>
        </w:tc>
        <w:tc>
          <w:tcPr>
            <w:tcW w:w="2219" w:type="dxa"/>
            <w:noWrap/>
            <w:hideMark/>
          </w:tcPr>
          <w:p w:rsidR="007151BE" w:rsidRPr="007151BE" w:rsidRDefault="007151BE" w:rsidP="007151BE">
            <w:pPr>
              <w:jc w:val="right"/>
              <w:rPr>
                <w:sz w:val="24"/>
                <w:szCs w:val="24"/>
              </w:rPr>
            </w:pPr>
            <w:r w:rsidRPr="007151BE">
              <w:rPr>
                <w:sz w:val="24"/>
                <w:szCs w:val="24"/>
              </w:rPr>
              <w:t>1.672.178,92</w:t>
            </w:r>
          </w:p>
        </w:tc>
      </w:tr>
    </w:tbl>
    <w:p w:rsidR="00BD29F2" w:rsidRDefault="00BD29F2" w:rsidP="00BD29F2">
      <w:pPr>
        <w:jc w:val="both"/>
        <w:rPr>
          <w:sz w:val="24"/>
          <w:szCs w:val="24"/>
        </w:rPr>
      </w:pPr>
    </w:p>
    <w:p w:rsidR="007E5207" w:rsidRDefault="007E5207" w:rsidP="00BD29F2">
      <w:pPr>
        <w:jc w:val="both"/>
        <w:rPr>
          <w:sz w:val="24"/>
          <w:szCs w:val="24"/>
        </w:rPr>
      </w:pPr>
    </w:p>
    <w:p w:rsidR="007E5207" w:rsidRDefault="007E5207" w:rsidP="00BD29F2">
      <w:pPr>
        <w:jc w:val="both"/>
        <w:rPr>
          <w:sz w:val="24"/>
          <w:szCs w:val="24"/>
        </w:rPr>
      </w:pPr>
    </w:p>
    <w:p w:rsidR="00BD29F2" w:rsidRPr="00BD29F2" w:rsidRDefault="00BD29F2" w:rsidP="00287F42">
      <w:pPr>
        <w:numPr>
          <w:ilvl w:val="1"/>
          <w:numId w:val="23"/>
        </w:numPr>
        <w:jc w:val="both"/>
        <w:rPr>
          <w:b/>
          <w:sz w:val="24"/>
          <w:szCs w:val="24"/>
        </w:rPr>
      </w:pPr>
      <w:r w:rsidRPr="00BD29F2">
        <w:rPr>
          <w:b/>
          <w:sz w:val="24"/>
          <w:szCs w:val="24"/>
        </w:rPr>
        <w:t xml:space="preserve">DOSPJELI NEPODMIRENI TROŠKOVI OD OTVARANJA STEČAJNOG POSTUPKA </w:t>
      </w:r>
      <w:r w:rsidR="00BC6ED2">
        <w:rPr>
          <w:b/>
          <w:sz w:val="24"/>
          <w:szCs w:val="24"/>
        </w:rPr>
        <w:t>30</w:t>
      </w:r>
      <w:r w:rsidR="00203BCC">
        <w:rPr>
          <w:b/>
          <w:sz w:val="24"/>
          <w:szCs w:val="24"/>
        </w:rPr>
        <w:t>.</w:t>
      </w:r>
      <w:r w:rsidR="00E93B3C">
        <w:rPr>
          <w:b/>
          <w:sz w:val="24"/>
          <w:szCs w:val="24"/>
        </w:rPr>
        <w:t>rujna</w:t>
      </w:r>
      <w:r w:rsidR="00BC6ED2">
        <w:rPr>
          <w:b/>
          <w:sz w:val="24"/>
          <w:szCs w:val="24"/>
        </w:rPr>
        <w:t xml:space="preserve"> </w:t>
      </w:r>
      <w:r w:rsidR="00203BCC">
        <w:rPr>
          <w:b/>
          <w:sz w:val="24"/>
          <w:szCs w:val="24"/>
        </w:rPr>
        <w:t xml:space="preserve">2016.G. DO </w:t>
      </w:r>
      <w:r w:rsidR="00E93B3C">
        <w:rPr>
          <w:b/>
          <w:sz w:val="24"/>
          <w:szCs w:val="24"/>
        </w:rPr>
        <w:t xml:space="preserve">30.studenog </w:t>
      </w:r>
      <w:r w:rsidR="00203BCC">
        <w:rPr>
          <w:b/>
          <w:sz w:val="24"/>
          <w:szCs w:val="24"/>
        </w:rPr>
        <w:t>2016</w:t>
      </w:r>
      <w:r w:rsidRPr="00BD29F2">
        <w:rPr>
          <w:b/>
          <w:sz w:val="24"/>
          <w:szCs w:val="24"/>
        </w:rPr>
        <w:t xml:space="preserve">.G.     </w:t>
      </w:r>
    </w:p>
    <w:p w:rsidR="00BD29F2" w:rsidRPr="00BD29F2" w:rsidRDefault="00BD29F2" w:rsidP="00BD29F2">
      <w:pPr>
        <w:contextualSpacing/>
        <w:rPr>
          <w:rFonts w:ascii="Arial" w:hAnsi="Arial" w:cs="Arial"/>
          <w:lang w:eastAsia="hr-HR"/>
        </w:rPr>
      </w:pPr>
    </w:p>
    <w:tbl>
      <w:tblPr>
        <w:tblW w:w="0" w:type="auto"/>
        <w:tblInd w:w="118" w:type="dxa"/>
        <w:tblLook w:val="04A0" w:firstRow="1" w:lastRow="0" w:firstColumn="1" w:lastColumn="0" w:noHBand="0" w:noVBand="1"/>
      </w:tblPr>
      <w:tblGrid>
        <w:gridCol w:w="416"/>
        <w:gridCol w:w="6474"/>
        <w:gridCol w:w="1416"/>
      </w:tblGrid>
      <w:tr w:rsidR="00CD3C63" w:rsidRPr="00CD3C63" w:rsidTr="00CD3C63">
        <w:trPr>
          <w:trHeight w:val="324"/>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proofErr w:type="spellStart"/>
            <w:r w:rsidRPr="00CD3C63">
              <w:rPr>
                <w:color w:val="000000"/>
                <w:sz w:val="24"/>
                <w:szCs w:val="24"/>
                <w:lang w:eastAsia="hr-HR"/>
              </w:rPr>
              <w:t>rb</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r w:rsidRPr="00CD3C63">
              <w:rPr>
                <w:color w:val="000000"/>
                <w:sz w:val="24"/>
                <w:szCs w:val="24"/>
                <w:lang w:eastAsia="hr-HR"/>
              </w:rPr>
              <w:t>Troškovi</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r w:rsidRPr="00CD3C63">
              <w:rPr>
                <w:color w:val="000000"/>
                <w:sz w:val="24"/>
                <w:szCs w:val="24"/>
                <w:lang w:eastAsia="hr-HR"/>
              </w:rPr>
              <w:t>Iznos u kn</w:t>
            </w:r>
          </w:p>
        </w:tc>
      </w:tr>
      <w:tr w:rsidR="00CD3C63" w:rsidRPr="00CD3C63" w:rsidTr="00CD3C63">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1</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Izrada pečata – posudba stečajni upravitelj</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071D87" w:rsidP="00CD3C63">
            <w:pPr>
              <w:jc w:val="right"/>
              <w:rPr>
                <w:color w:val="000000"/>
                <w:sz w:val="24"/>
                <w:szCs w:val="24"/>
                <w:lang w:eastAsia="hr-HR"/>
              </w:rPr>
            </w:pPr>
            <w:r>
              <w:rPr>
                <w:color w:val="000000"/>
                <w:sz w:val="24"/>
                <w:szCs w:val="24"/>
                <w:lang w:eastAsia="hr-HR"/>
              </w:rPr>
              <w:t>200</w:t>
            </w:r>
            <w:r w:rsidR="00CD3C63" w:rsidRPr="00CD3C63">
              <w:rPr>
                <w:color w:val="000000"/>
                <w:sz w:val="24"/>
                <w:szCs w:val="24"/>
                <w:lang w:eastAsia="hr-HR"/>
              </w:rPr>
              <w:t>,00</w:t>
            </w:r>
          </w:p>
        </w:tc>
      </w:tr>
      <w:tr w:rsidR="00CD3C63" w:rsidRPr="00CD3C63" w:rsidTr="00CD3C63">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2</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proofErr w:type="spellStart"/>
            <w:r w:rsidRPr="00CD3C63">
              <w:rPr>
                <w:color w:val="000000"/>
                <w:sz w:val="24"/>
                <w:szCs w:val="24"/>
                <w:lang w:eastAsia="hr-HR"/>
              </w:rPr>
              <w:t>Biljezi</w:t>
            </w:r>
            <w:proofErr w:type="spellEnd"/>
            <w:r w:rsidRPr="00CD3C63">
              <w:rPr>
                <w:color w:val="000000"/>
                <w:sz w:val="24"/>
                <w:szCs w:val="24"/>
                <w:lang w:eastAsia="hr-HR"/>
              </w:rPr>
              <w:t xml:space="preserve"> za katastar i zemljišne knjige - posudba stečajni upravitelj </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200,00</w:t>
            </w:r>
          </w:p>
        </w:tc>
      </w:tr>
      <w:tr w:rsidR="00CD3C63" w:rsidRPr="00CD3C63" w:rsidTr="00CD3C63">
        <w:trPr>
          <w:trHeight w:val="636"/>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3</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071D87" w:rsidP="00071D87">
            <w:pPr>
              <w:rPr>
                <w:color w:val="000000"/>
                <w:sz w:val="24"/>
                <w:szCs w:val="24"/>
                <w:lang w:eastAsia="hr-HR"/>
              </w:rPr>
            </w:pPr>
            <w:r>
              <w:rPr>
                <w:color w:val="000000"/>
                <w:sz w:val="24"/>
                <w:szCs w:val="24"/>
                <w:lang w:eastAsia="hr-HR"/>
              </w:rPr>
              <w:t>Trošak stečajnog upravitelja</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477F49" w:rsidP="00CD3C63">
            <w:pPr>
              <w:jc w:val="right"/>
              <w:rPr>
                <w:color w:val="000000"/>
                <w:sz w:val="24"/>
                <w:szCs w:val="24"/>
                <w:lang w:eastAsia="hr-HR"/>
              </w:rPr>
            </w:pPr>
            <w:r>
              <w:rPr>
                <w:color w:val="000000"/>
                <w:sz w:val="24"/>
                <w:szCs w:val="24"/>
                <w:lang w:eastAsia="hr-HR"/>
              </w:rPr>
              <w:t>8</w:t>
            </w:r>
            <w:r w:rsidR="00071D87">
              <w:rPr>
                <w:color w:val="000000"/>
                <w:sz w:val="24"/>
                <w:szCs w:val="24"/>
                <w:lang w:eastAsia="hr-HR"/>
              </w:rPr>
              <w:t>.00</w:t>
            </w:r>
            <w:r w:rsidR="00CD3C63" w:rsidRPr="00CD3C63">
              <w:rPr>
                <w:color w:val="000000"/>
                <w:sz w:val="24"/>
                <w:szCs w:val="24"/>
                <w:lang w:eastAsia="hr-HR"/>
              </w:rPr>
              <w:t>0,00</w:t>
            </w:r>
          </w:p>
        </w:tc>
      </w:tr>
      <w:tr w:rsidR="00CD3C63" w:rsidRPr="00CD3C63" w:rsidTr="00CD3C63">
        <w:trPr>
          <w:trHeight w:val="636"/>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4</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071D87">
            <w:pPr>
              <w:rPr>
                <w:color w:val="000000"/>
                <w:sz w:val="24"/>
                <w:szCs w:val="24"/>
                <w:lang w:eastAsia="hr-HR"/>
              </w:rPr>
            </w:pPr>
            <w:r w:rsidRPr="00CD3C63">
              <w:rPr>
                <w:color w:val="000000"/>
                <w:sz w:val="24"/>
                <w:szCs w:val="24"/>
                <w:lang w:eastAsia="hr-HR"/>
              </w:rPr>
              <w:t xml:space="preserve">Knjigovodstvene usluge bruto </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E93B3C" w:rsidP="00CD3C63">
            <w:pPr>
              <w:jc w:val="right"/>
              <w:rPr>
                <w:color w:val="000000"/>
                <w:sz w:val="24"/>
                <w:szCs w:val="24"/>
                <w:lang w:eastAsia="hr-HR"/>
              </w:rPr>
            </w:pPr>
            <w:r>
              <w:rPr>
                <w:color w:val="000000"/>
                <w:sz w:val="24"/>
                <w:szCs w:val="24"/>
                <w:lang w:eastAsia="hr-HR"/>
              </w:rPr>
              <w:t>6.000</w:t>
            </w:r>
            <w:r w:rsidR="00071D87">
              <w:rPr>
                <w:color w:val="000000"/>
                <w:sz w:val="24"/>
                <w:szCs w:val="24"/>
                <w:lang w:eastAsia="hr-HR"/>
              </w:rPr>
              <w:t>,00</w:t>
            </w:r>
          </w:p>
        </w:tc>
      </w:tr>
      <w:tr w:rsidR="00CD3C63" w:rsidRPr="00CD3C63" w:rsidTr="00CD3C63">
        <w:trPr>
          <w:trHeight w:val="636"/>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5</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071D87" w:rsidP="00071D87">
            <w:pPr>
              <w:rPr>
                <w:color w:val="000000"/>
                <w:sz w:val="24"/>
                <w:szCs w:val="24"/>
                <w:lang w:eastAsia="hr-HR"/>
              </w:rPr>
            </w:pPr>
            <w:r>
              <w:rPr>
                <w:color w:val="000000"/>
                <w:sz w:val="24"/>
                <w:szCs w:val="24"/>
                <w:lang w:eastAsia="hr-HR"/>
              </w:rPr>
              <w:t>Materijalni troškovi</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071D87" w:rsidP="00E93B3C">
            <w:pPr>
              <w:jc w:val="center"/>
              <w:rPr>
                <w:color w:val="000000"/>
                <w:sz w:val="24"/>
                <w:szCs w:val="24"/>
                <w:lang w:eastAsia="hr-HR"/>
              </w:rPr>
            </w:pPr>
            <w:r>
              <w:rPr>
                <w:color w:val="000000"/>
                <w:sz w:val="24"/>
                <w:szCs w:val="24"/>
                <w:lang w:eastAsia="hr-HR"/>
              </w:rPr>
              <w:t xml:space="preserve">      </w:t>
            </w:r>
            <w:r w:rsidR="00E93B3C">
              <w:rPr>
                <w:color w:val="000000"/>
                <w:sz w:val="24"/>
                <w:szCs w:val="24"/>
                <w:lang w:eastAsia="hr-HR"/>
              </w:rPr>
              <w:t>1.0</w:t>
            </w:r>
            <w:r>
              <w:rPr>
                <w:color w:val="000000"/>
                <w:sz w:val="24"/>
                <w:szCs w:val="24"/>
                <w:lang w:eastAsia="hr-HR"/>
              </w:rPr>
              <w:t>00,00</w:t>
            </w:r>
          </w:p>
        </w:tc>
      </w:tr>
      <w:tr w:rsidR="00CD3C63" w:rsidRPr="00CD3C63" w:rsidTr="00CD3C63">
        <w:trPr>
          <w:trHeight w:val="32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r w:rsidRPr="00CD3C63">
              <w:rPr>
                <w:color w:val="000000"/>
                <w:sz w:val="24"/>
                <w:szCs w:val="24"/>
                <w:lang w:eastAsia="hr-HR"/>
              </w:rPr>
              <w:t> </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center"/>
              <w:rPr>
                <w:b/>
                <w:bCs/>
                <w:color w:val="000000"/>
                <w:sz w:val="24"/>
                <w:szCs w:val="24"/>
                <w:lang w:eastAsia="hr-HR"/>
              </w:rPr>
            </w:pPr>
            <w:r w:rsidRPr="00CD3C63">
              <w:rPr>
                <w:b/>
                <w:bCs/>
                <w:color w:val="000000"/>
                <w:sz w:val="24"/>
                <w:szCs w:val="24"/>
                <w:lang w:eastAsia="hr-HR"/>
              </w:rPr>
              <w:t>Ukupno</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E93B3C" w:rsidP="00CD3C63">
            <w:pPr>
              <w:jc w:val="right"/>
              <w:rPr>
                <w:b/>
                <w:bCs/>
                <w:color w:val="000000"/>
                <w:sz w:val="24"/>
                <w:szCs w:val="24"/>
                <w:lang w:eastAsia="hr-HR"/>
              </w:rPr>
            </w:pPr>
            <w:r>
              <w:rPr>
                <w:b/>
                <w:bCs/>
                <w:color w:val="000000"/>
                <w:sz w:val="24"/>
                <w:szCs w:val="24"/>
                <w:lang w:eastAsia="hr-HR"/>
              </w:rPr>
              <w:t>14.400</w:t>
            </w:r>
            <w:r w:rsidR="00CD3C63" w:rsidRPr="00CD3C63">
              <w:rPr>
                <w:b/>
                <w:bCs/>
                <w:color w:val="000000"/>
                <w:sz w:val="24"/>
                <w:szCs w:val="24"/>
                <w:lang w:eastAsia="hr-HR"/>
              </w:rPr>
              <w:t>,00</w:t>
            </w:r>
          </w:p>
        </w:tc>
      </w:tr>
    </w:tbl>
    <w:p w:rsidR="00F13D5B" w:rsidRDefault="00F13D5B" w:rsidP="00477F49">
      <w:pPr>
        <w:ind w:left="720"/>
        <w:jc w:val="both"/>
        <w:rPr>
          <w:b/>
          <w:sz w:val="24"/>
          <w:szCs w:val="24"/>
        </w:rPr>
      </w:pPr>
    </w:p>
    <w:p w:rsidR="00477F49" w:rsidRDefault="00477F49" w:rsidP="00477F49">
      <w:pPr>
        <w:ind w:left="720"/>
        <w:jc w:val="both"/>
        <w:rPr>
          <w:b/>
          <w:sz w:val="24"/>
          <w:szCs w:val="24"/>
        </w:rPr>
      </w:pPr>
    </w:p>
    <w:p w:rsidR="00BD29F2" w:rsidRPr="006C0B3A" w:rsidRDefault="006C0B3A" w:rsidP="00287F42">
      <w:pPr>
        <w:numPr>
          <w:ilvl w:val="1"/>
          <w:numId w:val="23"/>
        </w:numPr>
        <w:jc w:val="both"/>
        <w:rPr>
          <w:b/>
          <w:sz w:val="24"/>
          <w:szCs w:val="24"/>
        </w:rPr>
      </w:pPr>
      <w:r w:rsidRPr="006C0B3A">
        <w:rPr>
          <w:b/>
          <w:sz w:val="24"/>
          <w:szCs w:val="24"/>
        </w:rPr>
        <w:t xml:space="preserve">PREDRAČUN TROŠKOVA ZA NAREDNO </w:t>
      </w:r>
      <w:r>
        <w:rPr>
          <w:b/>
          <w:sz w:val="24"/>
          <w:szCs w:val="24"/>
        </w:rPr>
        <w:t>ŠESTOMJESEČNO</w:t>
      </w:r>
      <w:r w:rsidRPr="006C0B3A">
        <w:rPr>
          <w:b/>
          <w:sz w:val="24"/>
          <w:szCs w:val="24"/>
        </w:rPr>
        <w:t xml:space="preserve"> RAZDOBLJE</w:t>
      </w:r>
    </w:p>
    <w:p w:rsidR="00BD29F2" w:rsidRDefault="00BD29F2" w:rsidP="00BD29F2">
      <w:pPr>
        <w:jc w:val="both"/>
        <w:rPr>
          <w:sz w:val="24"/>
          <w:szCs w:val="24"/>
        </w:rPr>
      </w:pPr>
    </w:p>
    <w:tbl>
      <w:tblPr>
        <w:tblW w:w="8547" w:type="dxa"/>
        <w:tblInd w:w="118" w:type="dxa"/>
        <w:tblLook w:val="04A0" w:firstRow="1" w:lastRow="0" w:firstColumn="1" w:lastColumn="0" w:noHBand="0" w:noVBand="1"/>
      </w:tblPr>
      <w:tblGrid>
        <w:gridCol w:w="803"/>
        <w:gridCol w:w="5666"/>
        <w:gridCol w:w="2078"/>
      </w:tblGrid>
      <w:tr w:rsidR="00CD3C63" w:rsidRPr="00CD3C63" w:rsidTr="00071D87">
        <w:trPr>
          <w:trHeight w:val="331"/>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proofErr w:type="spellStart"/>
            <w:r w:rsidRPr="00CD3C63">
              <w:rPr>
                <w:color w:val="000000"/>
                <w:sz w:val="24"/>
                <w:szCs w:val="24"/>
                <w:lang w:eastAsia="hr-HR"/>
              </w:rPr>
              <w:t>rb</w:t>
            </w:r>
            <w:proofErr w:type="spellEnd"/>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r w:rsidRPr="00CD3C63">
              <w:rPr>
                <w:color w:val="000000"/>
                <w:sz w:val="24"/>
                <w:szCs w:val="24"/>
                <w:lang w:eastAsia="hr-HR"/>
              </w:rPr>
              <w:t>Troškovi</w:t>
            </w:r>
          </w:p>
        </w:tc>
        <w:tc>
          <w:tcPr>
            <w:tcW w:w="2078" w:type="dxa"/>
            <w:tcBorders>
              <w:top w:val="single" w:sz="8" w:space="0" w:color="auto"/>
              <w:left w:val="nil"/>
              <w:bottom w:val="single" w:sz="8" w:space="0" w:color="auto"/>
              <w:right w:val="single" w:sz="8" w:space="0" w:color="auto"/>
            </w:tcBorders>
            <w:shd w:val="clear" w:color="auto" w:fill="auto"/>
            <w:vAlign w:val="center"/>
            <w:hideMark/>
          </w:tcPr>
          <w:p w:rsidR="00CD3C63" w:rsidRPr="00CD3C63" w:rsidRDefault="00CD3C63" w:rsidP="00CD3C63">
            <w:pPr>
              <w:jc w:val="center"/>
              <w:rPr>
                <w:color w:val="000000"/>
                <w:sz w:val="24"/>
                <w:szCs w:val="24"/>
                <w:lang w:eastAsia="hr-HR"/>
              </w:rPr>
            </w:pPr>
            <w:r w:rsidRPr="00CD3C63">
              <w:rPr>
                <w:color w:val="000000"/>
                <w:sz w:val="24"/>
                <w:szCs w:val="24"/>
                <w:lang w:eastAsia="hr-HR"/>
              </w:rPr>
              <w:t>Iznos u kn</w:t>
            </w:r>
          </w:p>
        </w:tc>
      </w:tr>
      <w:tr w:rsidR="00CD3C63" w:rsidRPr="00CD3C63" w:rsidTr="00071D87">
        <w:trPr>
          <w:trHeight w:val="33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1</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Materijalni troškovi</w:t>
            </w:r>
          </w:p>
        </w:tc>
        <w:tc>
          <w:tcPr>
            <w:tcW w:w="2078" w:type="dxa"/>
            <w:tcBorders>
              <w:top w:val="nil"/>
              <w:left w:val="nil"/>
              <w:bottom w:val="single" w:sz="8" w:space="0" w:color="auto"/>
              <w:right w:val="single" w:sz="8" w:space="0" w:color="auto"/>
            </w:tcBorders>
            <w:shd w:val="clear" w:color="auto" w:fill="auto"/>
            <w:vAlign w:val="center"/>
            <w:hideMark/>
          </w:tcPr>
          <w:p w:rsidR="00CD3C63" w:rsidRPr="00CD3C63" w:rsidRDefault="00E93B3C" w:rsidP="00CD3C63">
            <w:pPr>
              <w:jc w:val="right"/>
              <w:rPr>
                <w:color w:val="000000"/>
                <w:sz w:val="24"/>
                <w:szCs w:val="24"/>
                <w:lang w:eastAsia="hr-HR"/>
              </w:rPr>
            </w:pPr>
            <w:r>
              <w:rPr>
                <w:color w:val="000000"/>
                <w:sz w:val="24"/>
                <w:szCs w:val="24"/>
                <w:lang w:eastAsia="hr-HR"/>
              </w:rPr>
              <w:t>2</w:t>
            </w:r>
            <w:r w:rsidR="00071D87">
              <w:rPr>
                <w:color w:val="000000"/>
                <w:sz w:val="24"/>
                <w:szCs w:val="24"/>
                <w:lang w:eastAsia="hr-HR"/>
              </w:rPr>
              <w:t>.0</w:t>
            </w:r>
            <w:r w:rsidR="00CD3C63" w:rsidRPr="00CD3C63">
              <w:rPr>
                <w:color w:val="000000"/>
                <w:sz w:val="24"/>
                <w:szCs w:val="24"/>
                <w:lang w:eastAsia="hr-HR"/>
              </w:rPr>
              <w:t>00,00</w:t>
            </w:r>
          </w:p>
        </w:tc>
      </w:tr>
      <w:tr w:rsidR="00CD3C63" w:rsidRPr="00CD3C63" w:rsidTr="00071D87">
        <w:trPr>
          <w:trHeight w:val="33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jc w:val="right"/>
              <w:rPr>
                <w:color w:val="000000"/>
                <w:sz w:val="24"/>
                <w:szCs w:val="24"/>
                <w:lang w:eastAsia="hr-HR"/>
              </w:rPr>
            </w:pPr>
            <w:r w:rsidRPr="00CD3C63">
              <w:rPr>
                <w:color w:val="000000"/>
                <w:sz w:val="24"/>
                <w:szCs w:val="24"/>
                <w:lang w:eastAsia="hr-HR"/>
              </w:rPr>
              <w:t>2</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071D87" w:rsidP="00CD3C63">
            <w:pPr>
              <w:rPr>
                <w:color w:val="000000"/>
                <w:sz w:val="24"/>
                <w:szCs w:val="24"/>
                <w:lang w:eastAsia="hr-HR"/>
              </w:rPr>
            </w:pPr>
            <w:r>
              <w:rPr>
                <w:color w:val="000000"/>
                <w:sz w:val="24"/>
                <w:szCs w:val="24"/>
                <w:lang w:eastAsia="hr-HR"/>
              </w:rPr>
              <w:t>Trošak stečajnog upravitelja</w:t>
            </w:r>
          </w:p>
        </w:tc>
        <w:tc>
          <w:tcPr>
            <w:tcW w:w="2078" w:type="dxa"/>
            <w:tcBorders>
              <w:top w:val="nil"/>
              <w:left w:val="nil"/>
              <w:bottom w:val="single" w:sz="8" w:space="0" w:color="auto"/>
              <w:right w:val="single" w:sz="8" w:space="0" w:color="auto"/>
            </w:tcBorders>
            <w:shd w:val="clear" w:color="auto" w:fill="auto"/>
            <w:vAlign w:val="center"/>
            <w:hideMark/>
          </w:tcPr>
          <w:p w:rsidR="00CD3C63" w:rsidRPr="00CD3C63" w:rsidRDefault="00E93B3C" w:rsidP="00CD3C63">
            <w:pPr>
              <w:jc w:val="right"/>
              <w:rPr>
                <w:color w:val="000000"/>
                <w:sz w:val="24"/>
                <w:szCs w:val="24"/>
                <w:lang w:eastAsia="hr-HR"/>
              </w:rPr>
            </w:pPr>
            <w:r>
              <w:rPr>
                <w:color w:val="000000"/>
                <w:sz w:val="24"/>
                <w:szCs w:val="24"/>
                <w:lang w:eastAsia="hr-HR"/>
              </w:rPr>
              <w:t>16</w:t>
            </w:r>
            <w:r w:rsidR="00071D87">
              <w:rPr>
                <w:color w:val="000000"/>
                <w:sz w:val="24"/>
                <w:szCs w:val="24"/>
                <w:lang w:eastAsia="hr-HR"/>
              </w:rPr>
              <w:t>.000</w:t>
            </w:r>
            <w:r w:rsidR="00CD3C63" w:rsidRPr="00CD3C63">
              <w:rPr>
                <w:color w:val="000000"/>
                <w:sz w:val="24"/>
                <w:szCs w:val="24"/>
                <w:lang w:eastAsia="hr-HR"/>
              </w:rPr>
              <w:t>,00</w:t>
            </w:r>
          </w:p>
        </w:tc>
      </w:tr>
      <w:tr w:rsidR="00CD3C63" w:rsidRPr="00CD3C63" w:rsidTr="00071D87">
        <w:trPr>
          <w:trHeight w:val="33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F13D5B" w:rsidP="00CD3C63">
            <w:pPr>
              <w:jc w:val="right"/>
              <w:rPr>
                <w:color w:val="000000"/>
                <w:sz w:val="24"/>
                <w:szCs w:val="24"/>
                <w:lang w:eastAsia="hr-HR"/>
              </w:rPr>
            </w:pPr>
            <w:r>
              <w:rPr>
                <w:color w:val="000000"/>
                <w:sz w:val="24"/>
                <w:szCs w:val="24"/>
                <w:lang w:eastAsia="hr-HR"/>
              </w:rPr>
              <w:t>3</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071D87">
            <w:pPr>
              <w:rPr>
                <w:color w:val="000000"/>
                <w:sz w:val="24"/>
                <w:szCs w:val="24"/>
                <w:lang w:eastAsia="hr-HR"/>
              </w:rPr>
            </w:pPr>
            <w:r w:rsidRPr="00CD3C63">
              <w:rPr>
                <w:color w:val="000000"/>
                <w:sz w:val="24"/>
                <w:szCs w:val="24"/>
                <w:lang w:eastAsia="hr-HR"/>
              </w:rPr>
              <w:t xml:space="preserve">Knjigovodstvene usluge </w:t>
            </w:r>
          </w:p>
        </w:tc>
        <w:tc>
          <w:tcPr>
            <w:tcW w:w="2078" w:type="dxa"/>
            <w:tcBorders>
              <w:top w:val="nil"/>
              <w:left w:val="nil"/>
              <w:bottom w:val="single" w:sz="8" w:space="0" w:color="auto"/>
              <w:right w:val="single" w:sz="8" w:space="0" w:color="auto"/>
            </w:tcBorders>
            <w:shd w:val="clear" w:color="auto" w:fill="auto"/>
            <w:vAlign w:val="center"/>
            <w:hideMark/>
          </w:tcPr>
          <w:p w:rsidR="00CD3C63" w:rsidRPr="00CD3C63" w:rsidRDefault="00E93B3C" w:rsidP="00CD3C63">
            <w:pPr>
              <w:jc w:val="right"/>
              <w:rPr>
                <w:color w:val="000000"/>
                <w:sz w:val="24"/>
                <w:szCs w:val="24"/>
                <w:lang w:eastAsia="hr-HR"/>
              </w:rPr>
            </w:pPr>
            <w:r>
              <w:rPr>
                <w:color w:val="000000"/>
                <w:sz w:val="24"/>
                <w:szCs w:val="24"/>
                <w:lang w:eastAsia="hr-HR"/>
              </w:rPr>
              <w:t>12.000</w:t>
            </w:r>
            <w:r w:rsidR="00CD3C63" w:rsidRPr="00CD3C63">
              <w:rPr>
                <w:color w:val="000000"/>
                <w:sz w:val="24"/>
                <w:szCs w:val="24"/>
                <w:lang w:eastAsia="hr-HR"/>
              </w:rPr>
              <w:t>,00</w:t>
            </w:r>
          </w:p>
        </w:tc>
      </w:tr>
      <w:tr w:rsidR="00CD3C63" w:rsidRPr="00CD3C63" w:rsidTr="00071D87">
        <w:trPr>
          <w:trHeight w:val="33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F13D5B" w:rsidP="00CD3C63">
            <w:pPr>
              <w:jc w:val="right"/>
              <w:rPr>
                <w:color w:val="000000"/>
                <w:sz w:val="24"/>
                <w:szCs w:val="24"/>
                <w:lang w:eastAsia="hr-HR"/>
              </w:rPr>
            </w:pPr>
            <w:r>
              <w:rPr>
                <w:color w:val="000000"/>
                <w:sz w:val="24"/>
                <w:szCs w:val="24"/>
                <w:lang w:eastAsia="hr-HR"/>
              </w:rPr>
              <w:t>4</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477F49" w:rsidP="00CD3C63">
            <w:pPr>
              <w:rPr>
                <w:color w:val="000000"/>
                <w:sz w:val="24"/>
                <w:szCs w:val="24"/>
                <w:lang w:eastAsia="hr-HR"/>
              </w:rPr>
            </w:pPr>
            <w:r>
              <w:rPr>
                <w:color w:val="000000"/>
                <w:sz w:val="24"/>
                <w:szCs w:val="24"/>
                <w:lang w:eastAsia="hr-HR"/>
              </w:rPr>
              <w:t>Arhiviranje</w:t>
            </w:r>
          </w:p>
        </w:tc>
        <w:tc>
          <w:tcPr>
            <w:tcW w:w="2078" w:type="dxa"/>
            <w:tcBorders>
              <w:top w:val="nil"/>
              <w:left w:val="nil"/>
              <w:bottom w:val="single" w:sz="8" w:space="0" w:color="auto"/>
              <w:right w:val="single" w:sz="8" w:space="0" w:color="auto"/>
            </w:tcBorders>
            <w:shd w:val="clear" w:color="auto" w:fill="auto"/>
            <w:vAlign w:val="center"/>
            <w:hideMark/>
          </w:tcPr>
          <w:p w:rsidR="00CD3C63" w:rsidRPr="00CD3C63" w:rsidRDefault="00477F49" w:rsidP="00CD3C63">
            <w:pPr>
              <w:jc w:val="right"/>
              <w:rPr>
                <w:color w:val="000000"/>
                <w:sz w:val="24"/>
                <w:szCs w:val="24"/>
                <w:lang w:eastAsia="hr-HR"/>
              </w:rPr>
            </w:pPr>
            <w:r>
              <w:rPr>
                <w:color w:val="000000"/>
                <w:sz w:val="24"/>
                <w:szCs w:val="24"/>
                <w:lang w:eastAsia="hr-HR"/>
              </w:rPr>
              <w:t>1.0</w:t>
            </w:r>
            <w:r w:rsidR="00CD3C63" w:rsidRPr="00CD3C63">
              <w:rPr>
                <w:color w:val="000000"/>
                <w:sz w:val="24"/>
                <w:szCs w:val="24"/>
                <w:lang w:eastAsia="hr-HR"/>
              </w:rPr>
              <w:t>00,00</w:t>
            </w:r>
          </w:p>
        </w:tc>
      </w:tr>
      <w:tr w:rsidR="00CD3C63" w:rsidRPr="00CD3C63" w:rsidTr="00071D87">
        <w:trPr>
          <w:trHeight w:val="33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D3C63" w:rsidRPr="00CD3C63" w:rsidRDefault="00CD3C63" w:rsidP="00CD3C63">
            <w:pPr>
              <w:rPr>
                <w:color w:val="000000"/>
                <w:sz w:val="24"/>
                <w:szCs w:val="24"/>
                <w:lang w:eastAsia="hr-HR"/>
              </w:rPr>
            </w:pPr>
            <w:r w:rsidRPr="00CD3C63">
              <w:rPr>
                <w:color w:val="000000"/>
                <w:sz w:val="24"/>
                <w:szCs w:val="24"/>
                <w:lang w:eastAsia="hr-HR"/>
              </w:rPr>
              <w:t> </w:t>
            </w:r>
          </w:p>
        </w:tc>
        <w:tc>
          <w:tcPr>
            <w:tcW w:w="0" w:type="auto"/>
            <w:tcBorders>
              <w:top w:val="nil"/>
              <w:left w:val="nil"/>
              <w:bottom w:val="single" w:sz="8" w:space="0" w:color="auto"/>
              <w:right w:val="single" w:sz="8" w:space="0" w:color="auto"/>
            </w:tcBorders>
            <w:shd w:val="clear" w:color="auto" w:fill="auto"/>
            <w:vAlign w:val="center"/>
            <w:hideMark/>
          </w:tcPr>
          <w:p w:rsidR="00CD3C63" w:rsidRPr="00CD3C63" w:rsidRDefault="00CD3C63" w:rsidP="00CD3C63">
            <w:pPr>
              <w:jc w:val="center"/>
              <w:rPr>
                <w:b/>
                <w:bCs/>
                <w:color w:val="000000"/>
                <w:sz w:val="24"/>
                <w:szCs w:val="24"/>
                <w:lang w:eastAsia="hr-HR"/>
              </w:rPr>
            </w:pPr>
            <w:r w:rsidRPr="00CD3C63">
              <w:rPr>
                <w:b/>
                <w:bCs/>
                <w:color w:val="000000"/>
                <w:sz w:val="24"/>
                <w:szCs w:val="24"/>
                <w:lang w:eastAsia="hr-HR"/>
              </w:rPr>
              <w:t>Ukupno</w:t>
            </w:r>
          </w:p>
        </w:tc>
        <w:tc>
          <w:tcPr>
            <w:tcW w:w="2078" w:type="dxa"/>
            <w:tcBorders>
              <w:top w:val="nil"/>
              <w:left w:val="nil"/>
              <w:bottom w:val="single" w:sz="8" w:space="0" w:color="auto"/>
              <w:right w:val="single" w:sz="8" w:space="0" w:color="auto"/>
            </w:tcBorders>
            <w:shd w:val="clear" w:color="auto" w:fill="auto"/>
            <w:vAlign w:val="center"/>
            <w:hideMark/>
          </w:tcPr>
          <w:p w:rsidR="00CD3C63" w:rsidRPr="00CD3C63" w:rsidRDefault="00E93B3C" w:rsidP="00CD3C63">
            <w:pPr>
              <w:jc w:val="right"/>
              <w:rPr>
                <w:b/>
                <w:bCs/>
                <w:color w:val="000000"/>
                <w:sz w:val="24"/>
                <w:szCs w:val="24"/>
                <w:lang w:eastAsia="hr-HR"/>
              </w:rPr>
            </w:pPr>
            <w:r>
              <w:rPr>
                <w:b/>
                <w:bCs/>
                <w:color w:val="000000"/>
                <w:sz w:val="24"/>
                <w:szCs w:val="24"/>
                <w:lang w:eastAsia="hr-HR"/>
              </w:rPr>
              <w:t>31.000</w:t>
            </w:r>
            <w:r w:rsidR="00CD3C63" w:rsidRPr="00CD3C63">
              <w:rPr>
                <w:b/>
                <w:bCs/>
                <w:color w:val="000000"/>
                <w:sz w:val="24"/>
                <w:szCs w:val="24"/>
                <w:lang w:eastAsia="hr-HR"/>
              </w:rPr>
              <w:t>,00</w:t>
            </w:r>
          </w:p>
        </w:tc>
      </w:tr>
    </w:tbl>
    <w:p w:rsidR="00BD29F2" w:rsidRDefault="00BD29F2" w:rsidP="00BD29F2">
      <w:pPr>
        <w:jc w:val="both"/>
        <w:rPr>
          <w:sz w:val="24"/>
          <w:szCs w:val="24"/>
        </w:rPr>
      </w:pPr>
    </w:p>
    <w:p w:rsidR="007151BE" w:rsidRDefault="007151BE" w:rsidP="00BD29F2">
      <w:pPr>
        <w:jc w:val="both"/>
        <w:rPr>
          <w:sz w:val="24"/>
          <w:szCs w:val="24"/>
        </w:rPr>
      </w:pPr>
    </w:p>
    <w:p w:rsidR="007151BE" w:rsidRDefault="007151BE" w:rsidP="00BD29F2">
      <w:pPr>
        <w:jc w:val="both"/>
        <w:rPr>
          <w:sz w:val="24"/>
          <w:szCs w:val="24"/>
        </w:rPr>
      </w:pPr>
    </w:p>
    <w:p w:rsidR="007151BE" w:rsidRDefault="007151BE" w:rsidP="00BD29F2">
      <w:pPr>
        <w:jc w:val="both"/>
        <w:rPr>
          <w:sz w:val="24"/>
          <w:szCs w:val="24"/>
        </w:rPr>
      </w:pPr>
    </w:p>
    <w:p w:rsidR="00E93B3C" w:rsidRDefault="00E93B3C" w:rsidP="00BD29F2">
      <w:pPr>
        <w:jc w:val="both"/>
        <w:rPr>
          <w:sz w:val="24"/>
          <w:szCs w:val="24"/>
        </w:rPr>
      </w:pPr>
    </w:p>
    <w:p w:rsidR="005B49EE" w:rsidRPr="005B49EE" w:rsidRDefault="005B49EE" w:rsidP="00287F42">
      <w:pPr>
        <w:numPr>
          <w:ilvl w:val="0"/>
          <w:numId w:val="23"/>
        </w:numPr>
        <w:jc w:val="both"/>
        <w:rPr>
          <w:b/>
          <w:sz w:val="24"/>
          <w:szCs w:val="24"/>
        </w:rPr>
      </w:pPr>
      <w:r w:rsidRPr="005B49EE">
        <w:rPr>
          <w:b/>
          <w:sz w:val="24"/>
          <w:szCs w:val="24"/>
          <w:lang w:val="pl-PL"/>
        </w:rPr>
        <w:lastRenderedPageBreak/>
        <w:t>ODNOS IMOVINE I OBVEZA STEČAJNOG DUŽNIKA</w:t>
      </w:r>
      <w:r w:rsidR="00477F49">
        <w:rPr>
          <w:b/>
          <w:sz w:val="24"/>
          <w:szCs w:val="24"/>
          <w:lang w:val="pl-PL"/>
        </w:rPr>
        <w:t xml:space="preserve"> (nesporno)</w:t>
      </w:r>
    </w:p>
    <w:p w:rsidR="006C0B3A" w:rsidRDefault="006C0B3A" w:rsidP="00975554">
      <w:pPr>
        <w:jc w:val="both"/>
        <w:rPr>
          <w:b/>
          <w:sz w:val="24"/>
          <w:szCs w:val="24"/>
        </w:rPr>
      </w:pPr>
    </w:p>
    <w:p w:rsidR="005B49EE" w:rsidRDefault="005B49EE" w:rsidP="00975554">
      <w:pPr>
        <w:jc w:val="both"/>
        <w:rPr>
          <w:b/>
          <w:sz w:val="24"/>
          <w:szCs w:val="24"/>
        </w:rPr>
      </w:pPr>
    </w:p>
    <w:tbl>
      <w:tblPr>
        <w:tblStyle w:val="Reetkatablice"/>
        <w:tblW w:w="8700" w:type="dxa"/>
        <w:tblLook w:val="04A0" w:firstRow="1" w:lastRow="0" w:firstColumn="1" w:lastColumn="0" w:noHBand="0" w:noVBand="1"/>
      </w:tblPr>
      <w:tblGrid>
        <w:gridCol w:w="6951"/>
        <w:gridCol w:w="1749"/>
      </w:tblGrid>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IMOVINA STEČAJNOG DUŽNIKA na dan 30.09.2016. godine</w:t>
            </w:r>
          </w:p>
        </w:tc>
        <w:tc>
          <w:tcPr>
            <w:tcW w:w="1749" w:type="dxa"/>
            <w:noWrap/>
            <w:hideMark/>
          </w:tcPr>
          <w:p w:rsidR="007151BE" w:rsidRPr="007151BE" w:rsidRDefault="007151BE" w:rsidP="007151BE">
            <w:pPr>
              <w:jc w:val="both"/>
              <w:rPr>
                <w:sz w:val="24"/>
                <w:szCs w:val="24"/>
              </w:rPr>
            </w:pPr>
            <w:r w:rsidRPr="007151BE">
              <w:rPr>
                <w:sz w:val="24"/>
                <w:szCs w:val="24"/>
              </w:rPr>
              <w:t>u kunama</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1. Nekretnine</w:t>
            </w:r>
          </w:p>
        </w:tc>
        <w:tc>
          <w:tcPr>
            <w:tcW w:w="1749" w:type="dxa"/>
            <w:noWrap/>
            <w:hideMark/>
          </w:tcPr>
          <w:p w:rsidR="007151BE" w:rsidRPr="007151BE" w:rsidRDefault="007151BE" w:rsidP="007151BE">
            <w:pPr>
              <w:jc w:val="both"/>
              <w:rPr>
                <w:sz w:val="24"/>
                <w:szCs w:val="24"/>
              </w:rPr>
            </w:pPr>
            <w:r w:rsidRPr="007151BE">
              <w:rPr>
                <w:sz w:val="24"/>
                <w:szCs w:val="24"/>
              </w:rPr>
              <w:t>4.650.576,00</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2. Pokretnine</w:t>
            </w:r>
          </w:p>
        </w:tc>
        <w:tc>
          <w:tcPr>
            <w:tcW w:w="1749" w:type="dxa"/>
            <w:noWrap/>
            <w:hideMark/>
          </w:tcPr>
          <w:p w:rsidR="007151BE" w:rsidRPr="007151BE" w:rsidRDefault="007151BE" w:rsidP="007151BE">
            <w:pPr>
              <w:jc w:val="both"/>
              <w:rPr>
                <w:sz w:val="24"/>
                <w:szCs w:val="24"/>
              </w:rPr>
            </w:pPr>
            <w:r w:rsidRPr="007151BE">
              <w:rPr>
                <w:sz w:val="24"/>
                <w:szCs w:val="24"/>
              </w:rPr>
              <w:t>150.858,00</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3. Dani depoziti</w:t>
            </w:r>
          </w:p>
        </w:tc>
        <w:tc>
          <w:tcPr>
            <w:tcW w:w="1749" w:type="dxa"/>
            <w:noWrap/>
            <w:hideMark/>
          </w:tcPr>
          <w:p w:rsidR="007151BE" w:rsidRPr="007151BE" w:rsidRDefault="007151BE" w:rsidP="007151BE">
            <w:pPr>
              <w:jc w:val="both"/>
              <w:rPr>
                <w:sz w:val="24"/>
                <w:szCs w:val="24"/>
              </w:rPr>
            </w:pPr>
            <w:r w:rsidRPr="007151BE">
              <w:rPr>
                <w:sz w:val="24"/>
                <w:szCs w:val="24"/>
              </w:rPr>
              <w:t>47.836,00</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4. Potraživanja</w:t>
            </w:r>
          </w:p>
        </w:tc>
        <w:tc>
          <w:tcPr>
            <w:tcW w:w="1749" w:type="dxa"/>
            <w:noWrap/>
            <w:hideMark/>
          </w:tcPr>
          <w:p w:rsidR="007151BE" w:rsidRPr="007151BE" w:rsidRDefault="007151BE" w:rsidP="007151BE">
            <w:pPr>
              <w:jc w:val="both"/>
              <w:rPr>
                <w:sz w:val="24"/>
                <w:szCs w:val="24"/>
              </w:rPr>
            </w:pPr>
            <w:r w:rsidRPr="007151BE">
              <w:rPr>
                <w:sz w:val="24"/>
                <w:szCs w:val="24"/>
              </w:rPr>
              <w:t>1.165.098,00</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UKUPNO IMOVINA</w:t>
            </w:r>
          </w:p>
        </w:tc>
        <w:tc>
          <w:tcPr>
            <w:tcW w:w="1749" w:type="dxa"/>
            <w:noWrap/>
            <w:hideMark/>
          </w:tcPr>
          <w:p w:rsidR="007151BE" w:rsidRPr="007151BE" w:rsidRDefault="007151BE" w:rsidP="007151BE">
            <w:pPr>
              <w:jc w:val="both"/>
              <w:rPr>
                <w:sz w:val="24"/>
                <w:szCs w:val="24"/>
              </w:rPr>
            </w:pPr>
            <w:r w:rsidRPr="007151BE">
              <w:rPr>
                <w:sz w:val="24"/>
                <w:szCs w:val="24"/>
              </w:rPr>
              <w:t>6.014.368,00</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p>
        </w:tc>
        <w:tc>
          <w:tcPr>
            <w:tcW w:w="1749" w:type="dxa"/>
            <w:noWrap/>
            <w:hideMark/>
          </w:tcPr>
          <w:p w:rsidR="007151BE" w:rsidRPr="007151BE" w:rsidRDefault="007151BE" w:rsidP="007151BE">
            <w:pPr>
              <w:jc w:val="both"/>
              <w:rPr>
                <w:sz w:val="24"/>
                <w:szCs w:val="24"/>
              </w:rPr>
            </w:pP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OBVEZE STEČAJNOG DUŽNIKA</w:t>
            </w:r>
          </w:p>
        </w:tc>
        <w:tc>
          <w:tcPr>
            <w:tcW w:w="1749" w:type="dxa"/>
            <w:noWrap/>
            <w:hideMark/>
          </w:tcPr>
          <w:p w:rsidR="007151BE" w:rsidRPr="007151BE" w:rsidRDefault="007151BE" w:rsidP="007151BE">
            <w:pPr>
              <w:jc w:val="both"/>
              <w:rPr>
                <w:sz w:val="24"/>
                <w:szCs w:val="24"/>
              </w:rPr>
            </w:pPr>
            <w:r w:rsidRPr="007151BE">
              <w:rPr>
                <w:sz w:val="24"/>
                <w:szCs w:val="24"/>
              </w:rPr>
              <w:t>u kunama</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1. Dospjeli nepodmireni troškovi od otvaranja stečajnog postupka</w:t>
            </w:r>
          </w:p>
        </w:tc>
        <w:tc>
          <w:tcPr>
            <w:tcW w:w="1749" w:type="dxa"/>
            <w:noWrap/>
            <w:hideMark/>
          </w:tcPr>
          <w:p w:rsidR="007151BE" w:rsidRPr="007151BE" w:rsidRDefault="007151BE" w:rsidP="007151BE">
            <w:pPr>
              <w:jc w:val="both"/>
              <w:rPr>
                <w:sz w:val="24"/>
                <w:szCs w:val="24"/>
              </w:rPr>
            </w:pPr>
            <w:r w:rsidRPr="007151BE">
              <w:rPr>
                <w:sz w:val="24"/>
                <w:szCs w:val="24"/>
              </w:rPr>
              <w:t>14.400,00</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2. Predračun troškova stečajnog postupka</w:t>
            </w:r>
          </w:p>
        </w:tc>
        <w:tc>
          <w:tcPr>
            <w:tcW w:w="1749" w:type="dxa"/>
            <w:noWrap/>
            <w:hideMark/>
          </w:tcPr>
          <w:p w:rsidR="007151BE" w:rsidRPr="007151BE" w:rsidRDefault="007151BE" w:rsidP="007151BE">
            <w:pPr>
              <w:jc w:val="both"/>
              <w:rPr>
                <w:sz w:val="24"/>
                <w:szCs w:val="24"/>
              </w:rPr>
            </w:pPr>
            <w:r w:rsidRPr="007151BE">
              <w:rPr>
                <w:sz w:val="24"/>
                <w:szCs w:val="24"/>
              </w:rPr>
              <w:t>31.000,00</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3. Priznato 1 viši isplatni red</w:t>
            </w:r>
          </w:p>
        </w:tc>
        <w:tc>
          <w:tcPr>
            <w:tcW w:w="1749" w:type="dxa"/>
            <w:noWrap/>
            <w:hideMark/>
          </w:tcPr>
          <w:p w:rsidR="007151BE" w:rsidRPr="007151BE" w:rsidRDefault="007151BE" w:rsidP="007151BE">
            <w:pPr>
              <w:jc w:val="both"/>
              <w:rPr>
                <w:sz w:val="24"/>
                <w:szCs w:val="24"/>
              </w:rPr>
            </w:pPr>
            <w:r w:rsidRPr="007151BE">
              <w:rPr>
                <w:sz w:val="24"/>
                <w:szCs w:val="24"/>
              </w:rPr>
              <w:t>149.943,12</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4. Priznato 2. viši isplatni red</w:t>
            </w:r>
          </w:p>
        </w:tc>
        <w:tc>
          <w:tcPr>
            <w:tcW w:w="1749" w:type="dxa"/>
            <w:noWrap/>
            <w:hideMark/>
          </w:tcPr>
          <w:p w:rsidR="007151BE" w:rsidRPr="007151BE" w:rsidRDefault="007151BE" w:rsidP="007151BE">
            <w:pPr>
              <w:jc w:val="both"/>
              <w:rPr>
                <w:sz w:val="24"/>
                <w:szCs w:val="24"/>
              </w:rPr>
            </w:pPr>
            <w:r w:rsidRPr="007151BE">
              <w:rPr>
                <w:sz w:val="24"/>
                <w:szCs w:val="24"/>
              </w:rPr>
              <w:t>16.075.019,45</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 xml:space="preserve">5. </w:t>
            </w:r>
            <w:proofErr w:type="spellStart"/>
            <w:r w:rsidRPr="007151BE">
              <w:rPr>
                <w:sz w:val="24"/>
                <w:szCs w:val="24"/>
              </w:rPr>
              <w:t>Razlučna</w:t>
            </w:r>
            <w:proofErr w:type="spellEnd"/>
            <w:r w:rsidRPr="007151BE">
              <w:rPr>
                <w:sz w:val="24"/>
                <w:szCs w:val="24"/>
              </w:rPr>
              <w:t xml:space="preserve"> prava na nekretninama</w:t>
            </w:r>
          </w:p>
        </w:tc>
        <w:tc>
          <w:tcPr>
            <w:tcW w:w="1749" w:type="dxa"/>
            <w:noWrap/>
            <w:hideMark/>
          </w:tcPr>
          <w:p w:rsidR="007151BE" w:rsidRPr="007151BE" w:rsidRDefault="007151BE" w:rsidP="007151BE">
            <w:pPr>
              <w:jc w:val="both"/>
              <w:rPr>
                <w:sz w:val="24"/>
                <w:szCs w:val="24"/>
              </w:rPr>
            </w:pPr>
            <w:r w:rsidRPr="007151BE">
              <w:rPr>
                <w:sz w:val="24"/>
                <w:szCs w:val="24"/>
              </w:rPr>
              <w:t>8.235.302,07</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 xml:space="preserve">6. </w:t>
            </w:r>
            <w:proofErr w:type="spellStart"/>
            <w:r w:rsidRPr="007151BE">
              <w:rPr>
                <w:sz w:val="24"/>
                <w:szCs w:val="24"/>
              </w:rPr>
              <w:t>Razlučna</w:t>
            </w:r>
            <w:proofErr w:type="spellEnd"/>
            <w:r w:rsidRPr="007151BE">
              <w:rPr>
                <w:sz w:val="24"/>
                <w:szCs w:val="24"/>
              </w:rPr>
              <w:t xml:space="preserve"> prava na pokretninama</w:t>
            </w:r>
          </w:p>
        </w:tc>
        <w:tc>
          <w:tcPr>
            <w:tcW w:w="1749" w:type="dxa"/>
            <w:noWrap/>
            <w:hideMark/>
          </w:tcPr>
          <w:p w:rsidR="007151BE" w:rsidRPr="007151BE" w:rsidRDefault="007151BE" w:rsidP="007151BE">
            <w:pPr>
              <w:jc w:val="both"/>
              <w:rPr>
                <w:sz w:val="24"/>
                <w:szCs w:val="24"/>
              </w:rPr>
            </w:pPr>
            <w:r w:rsidRPr="007151BE">
              <w:rPr>
                <w:sz w:val="24"/>
                <w:szCs w:val="24"/>
              </w:rPr>
              <w:t>991.675,59</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UKUPNO OBVEZE</w:t>
            </w:r>
          </w:p>
        </w:tc>
        <w:tc>
          <w:tcPr>
            <w:tcW w:w="1749" w:type="dxa"/>
            <w:noWrap/>
            <w:hideMark/>
          </w:tcPr>
          <w:p w:rsidR="007151BE" w:rsidRPr="007151BE" w:rsidRDefault="007151BE" w:rsidP="007151BE">
            <w:pPr>
              <w:jc w:val="both"/>
              <w:rPr>
                <w:sz w:val="24"/>
                <w:szCs w:val="24"/>
              </w:rPr>
            </w:pPr>
            <w:r w:rsidRPr="007151BE">
              <w:rPr>
                <w:sz w:val="24"/>
                <w:szCs w:val="24"/>
              </w:rPr>
              <w:t>25.497.340,23</w:t>
            </w: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p>
        </w:tc>
        <w:tc>
          <w:tcPr>
            <w:tcW w:w="1749" w:type="dxa"/>
            <w:noWrap/>
            <w:hideMark/>
          </w:tcPr>
          <w:p w:rsidR="007151BE" w:rsidRPr="007151BE" w:rsidRDefault="007151BE" w:rsidP="007151BE">
            <w:pPr>
              <w:jc w:val="both"/>
              <w:rPr>
                <w:sz w:val="24"/>
                <w:szCs w:val="24"/>
              </w:rPr>
            </w:pP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NEPODMIRENI DIO OBVEZA STEČAJNOG DUŽNIKA</w:t>
            </w:r>
          </w:p>
        </w:tc>
        <w:tc>
          <w:tcPr>
            <w:tcW w:w="1749" w:type="dxa"/>
            <w:noWrap/>
            <w:hideMark/>
          </w:tcPr>
          <w:p w:rsidR="007151BE" w:rsidRPr="007151BE" w:rsidRDefault="007151BE" w:rsidP="007151BE">
            <w:pPr>
              <w:jc w:val="both"/>
              <w:rPr>
                <w:sz w:val="24"/>
                <w:szCs w:val="24"/>
              </w:rPr>
            </w:pPr>
          </w:p>
        </w:tc>
      </w:tr>
      <w:tr w:rsidR="007151BE" w:rsidRPr="007151BE" w:rsidTr="007151BE">
        <w:trPr>
          <w:trHeight w:val="274"/>
        </w:trPr>
        <w:tc>
          <w:tcPr>
            <w:tcW w:w="6951" w:type="dxa"/>
            <w:noWrap/>
            <w:hideMark/>
          </w:tcPr>
          <w:p w:rsidR="007151BE" w:rsidRPr="007151BE" w:rsidRDefault="007151BE" w:rsidP="007151BE">
            <w:pPr>
              <w:jc w:val="both"/>
              <w:rPr>
                <w:sz w:val="24"/>
                <w:szCs w:val="24"/>
              </w:rPr>
            </w:pPr>
            <w:r w:rsidRPr="007151BE">
              <w:rPr>
                <w:sz w:val="24"/>
                <w:szCs w:val="24"/>
              </w:rPr>
              <w:t>UKUPNA IMOVINA - UKUPNE OBVEZE</w:t>
            </w:r>
          </w:p>
        </w:tc>
        <w:tc>
          <w:tcPr>
            <w:tcW w:w="1749" w:type="dxa"/>
            <w:noWrap/>
            <w:hideMark/>
          </w:tcPr>
          <w:p w:rsidR="007151BE" w:rsidRPr="007151BE" w:rsidRDefault="007151BE" w:rsidP="007151BE">
            <w:pPr>
              <w:jc w:val="both"/>
              <w:rPr>
                <w:sz w:val="24"/>
                <w:szCs w:val="24"/>
              </w:rPr>
            </w:pPr>
            <w:r w:rsidRPr="007151BE">
              <w:rPr>
                <w:sz w:val="24"/>
                <w:szCs w:val="24"/>
              </w:rPr>
              <w:t>-19.482.972,23</w:t>
            </w:r>
          </w:p>
        </w:tc>
      </w:tr>
    </w:tbl>
    <w:p w:rsidR="008D42F6" w:rsidRDefault="008D42F6" w:rsidP="005A00E9">
      <w:pPr>
        <w:jc w:val="both"/>
        <w:rPr>
          <w:sz w:val="24"/>
          <w:szCs w:val="24"/>
        </w:rPr>
      </w:pPr>
    </w:p>
    <w:p w:rsidR="00894809" w:rsidRDefault="00894809" w:rsidP="005A00E9">
      <w:pPr>
        <w:jc w:val="both"/>
        <w:rPr>
          <w:sz w:val="24"/>
          <w:szCs w:val="24"/>
        </w:rPr>
      </w:pPr>
      <w:r>
        <w:rPr>
          <w:sz w:val="24"/>
          <w:szCs w:val="24"/>
        </w:rPr>
        <w:t xml:space="preserve">Nedostatak likvidnih sredstava na dan otvaranja stečajnog postupka iznosi </w:t>
      </w:r>
      <w:r w:rsidR="007151BE">
        <w:rPr>
          <w:sz w:val="24"/>
          <w:szCs w:val="24"/>
        </w:rPr>
        <w:t>19.482.972,23</w:t>
      </w:r>
      <w:r w:rsidR="008D42F6">
        <w:rPr>
          <w:sz w:val="24"/>
          <w:szCs w:val="24"/>
        </w:rPr>
        <w:t xml:space="preserve"> </w:t>
      </w:r>
      <w:r w:rsidR="00D55037">
        <w:rPr>
          <w:sz w:val="24"/>
          <w:szCs w:val="24"/>
        </w:rPr>
        <w:t xml:space="preserve"> kn</w:t>
      </w:r>
      <w:r>
        <w:rPr>
          <w:sz w:val="24"/>
          <w:szCs w:val="24"/>
        </w:rPr>
        <w:t>. Slijedom navedenog, ne postoje uvjeti za nastavak poslovanja.</w:t>
      </w:r>
    </w:p>
    <w:p w:rsidR="00894809" w:rsidRDefault="00894809" w:rsidP="005A00E9">
      <w:pPr>
        <w:jc w:val="both"/>
        <w:rPr>
          <w:sz w:val="24"/>
          <w:szCs w:val="24"/>
        </w:rPr>
      </w:pPr>
    </w:p>
    <w:p w:rsidR="00975554" w:rsidRDefault="001F3599" w:rsidP="005A00E9">
      <w:pPr>
        <w:jc w:val="both"/>
        <w:rPr>
          <w:sz w:val="24"/>
          <w:szCs w:val="24"/>
        </w:rPr>
      </w:pPr>
      <w:r w:rsidRPr="005A00E9">
        <w:rPr>
          <w:sz w:val="24"/>
          <w:szCs w:val="24"/>
        </w:rPr>
        <w:t xml:space="preserve">Imovina stečajnog dužnika </w:t>
      </w:r>
      <w:r w:rsidR="00716CF6" w:rsidRPr="005A00E9">
        <w:rPr>
          <w:sz w:val="24"/>
          <w:szCs w:val="24"/>
        </w:rPr>
        <w:t>procijenjena</w:t>
      </w:r>
      <w:r w:rsidRPr="005A00E9">
        <w:rPr>
          <w:sz w:val="24"/>
          <w:szCs w:val="24"/>
        </w:rPr>
        <w:t xml:space="preserve"> je prema </w:t>
      </w:r>
      <w:r w:rsidR="00D55037">
        <w:rPr>
          <w:sz w:val="24"/>
          <w:szCs w:val="24"/>
        </w:rPr>
        <w:t>knjigovodstvenim vrijednostima u poslovnim knjigama dužnika.</w:t>
      </w:r>
    </w:p>
    <w:p w:rsidR="00D55037" w:rsidRPr="005A00E9" w:rsidRDefault="00D55037" w:rsidP="005A00E9">
      <w:pPr>
        <w:jc w:val="both"/>
        <w:rPr>
          <w:sz w:val="24"/>
          <w:szCs w:val="24"/>
        </w:rPr>
      </w:pPr>
    </w:p>
    <w:p w:rsidR="00975554" w:rsidRDefault="00716CF6" w:rsidP="005A00E9">
      <w:pPr>
        <w:jc w:val="both"/>
        <w:rPr>
          <w:sz w:val="24"/>
          <w:szCs w:val="24"/>
        </w:rPr>
      </w:pPr>
      <w:r w:rsidRPr="005A00E9">
        <w:rPr>
          <w:sz w:val="24"/>
          <w:szCs w:val="24"/>
        </w:rPr>
        <w:t>Za očekivati je kako će se nekretnine prodati uglavnom ispod procijenjene vrijednosti, te kako je naplata od kup</w:t>
      </w:r>
      <w:r w:rsidR="005A00E9" w:rsidRPr="005A00E9">
        <w:rPr>
          <w:sz w:val="24"/>
          <w:szCs w:val="24"/>
        </w:rPr>
        <w:t>aca neiz</w:t>
      </w:r>
      <w:r w:rsidRPr="005A00E9">
        <w:rPr>
          <w:sz w:val="24"/>
          <w:szCs w:val="24"/>
        </w:rPr>
        <w:t>vjesna</w:t>
      </w:r>
      <w:r w:rsidR="005A00E9" w:rsidRPr="005A00E9">
        <w:rPr>
          <w:sz w:val="24"/>
          <w:szCs w:val="24"/>
        </w:rPr>
        <w:t>.</w:t>
      </w:r>
      <w:r w:rsidRPr="005A00E9">
        <w:rPr>
          <w:sz w:val="24"/>
          <w:szCs w:val="24"/>
        </w:rPr>
        <w:t xml:space="preserve"> </w:t>
      </w:r>
    </w:p>
    <w:p w:rsidR="00553900" w:rsidRDefault="00553900" w:rsidP="005A00E9">
      <w:pPr>
        <w:jc w:val="both"/>
        <w:rPr>
          <w:sz w:val="24"/>
          <w:szCs w:val="24"/>
        </w:rPr>
      </w:pPr>
    </w:p>
    <w:p w:rsidR="00553900" w:rsidRPr="005A00E9" w:rsidRDefault="00553900" w:rsidP="005A00E9">
      <w:pPr>
        <w:jc w:val="both"/>
        <w:rPr>
          <w:sz w:val="24"/>
          <w:szCs w:val="24"/>
        </w:rPr>
      </w:pPr>
      <w:r>
        <w:rPr>
          <w:sz w:val="24"/>
          <w:szCs w:val="24"/>
        </w:rPr>
        <w:t>Na dan pisanja ovog izvještaja stanje IBAN računa stečajnog dužnika  je 37.500,00 kn, a koji prihod je ostvaren kroz 3 mjesečne plaćene zakupnine po Ugovoru o zakupu sklopljenom 01. 10.2016. godine.</w:t>
      </w: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9E078C" w:rsidRDefault="009E078C" w:rsidP="00975554">
      <w:pPr>
        <w:jc w:val="center"/>
        <w:rPr>
          <w:b/>
          <w:sz w:val="24"/>
          <w:szCs w:val="24"/>
        </w:rPr>
      </w:pPr>
    </w:p>
    <w:p w:rsidR="008D42F6" w:rsidRDefault="008D42F6" w:rsidP="00975554">
      <w:pPr>
        <w:jc w:val="center"/>
        <w:rPr>
          <w:b/>
          <w:sz w:val="24"/>
          <w:szCs w:val="24"/>
        </w:rPr>
      </w:pPr>
    </w:p>
    <w:p w:rsidR="00F13D5B" w:rsidRDefault="00F13D5B" w:rsidP="00975554">
      <w:pPr>
        <w:jc w:val="center"/>
        <w:rPr>
          <w:b/>
          <w:sz w:val="24"/>
          <w:szCs w:val="24"/>
        </w:rPr>
      </w:pPr>
    </w:p>
    <w:p w:rsidR="00F13D5B" w:rsidRDefault="00F13D5B" w:rsidP="00975554">
      <w:pPr>
        <w:jc w:val="center"/>
        <w:rPr>
          <w:b/>
          <w:sz w:val="24"/>
          <w:szCs w:val="24"/>
        </w:rPr>
      </w:pPr>
    </w:p>
    <w:p w:rsidR="00F13D5B" w:rsidRDefault="00F13D5B" w:rsidP="00975554">
      <w:pPr>
        <w:jc w:val="center"/>
        <w:rPr>
          <w:b/>
          <w:sz w:val="24"/>
          <w:szCs w:val="24"/>
        </w:rPr>
      </w:pPr>
    </w:p>
    <w:p w:rsidR="00F13D5B" w:rsidRDefault="00F13D5B" w:rsidP="00975554">
      <w:pPr>
        <w:jc w:val="center"/>
        <w:rPr>
          <w:b/>
          <w:sz w:val="24"/>
          <w:szCs w:val="24"/>
        </w:rPr>
      </w:pPr>
    </w:p>
    <w:p w:rsidR="00F13D5B" w:rsidRDefault="00F13D5B" w:rsidP="00975554">
      <w:pPr>
        <w:jc w:val="center"/>
        <w:rPr>
          <w:b/>
          <w:sz w:val="24"/>
          <w:szCs w:val="24"/>
        </w:rPr>
      </w:pPr>
    </w:p>
    <w:p w:rsidR="00F13D5B" w:rsidRDefault="00F13D5B" w:rsidP="00975554">
      <w:pPr>
        <w:jc w:val="center"/>
        <w:rPr>
          <w:b/>
          <w:sz w:val="24"/>
          <w:szCs w:val="24"/>
        </w:rPr>
      </w:pPr>
    </w:p>
    <w:p w:rsidR="00F13D5B" w:rsidRDefault="00F13D5B" w:rsidP="00975554">
      <w:pPr>
        <w:jc w:val="center"/>
        <w:rPr>
          <w:b/>
          <w:sz w:val="24"/>
          <w:szCs w:val="24"/>
        </w:rPr>
      </w:pPr>
    </w:p>
    <w:p w:rsidR="00F13D5B" w:rsidRDefault="00F13D5B" w:rsidP="00975554">
      <w:pPr>
        <w:jc w:val="center"/>
        <w:rPr>
          <w:b/>
          <w:sz w:val="24"/>
          <w:szCs w:val="24"/>
        </w:rPr>
      </w:pPr>
    </w:p>
    <w:p w:rsidR="00F13D5B" w:rsidRDefault="00F13D5B" w:rsidP="007151BE">
      <w:pPr>
        <w:rPr>
          <w:b/>
          <w:sz w:val="24"/>
          <w:szCs w:val="24"/>
        </w:rPr>
      </w:pPr>
    </w:p>
    <w:p w:rsidR="009E078C" w:rsidRDefault="009E078C" w:rsidP="00975554">
      <w:pPr>
        <w:jc w:val="center"/>
        <w:rPr>
          <w:b/>
          <w:sz w:val="24"/>
          <w:szCs w:val="24"/>
        </w:rPr>
      </w:pPr>
    </w:p>
    <w:p w:rsidR="00975554" w:rsidRPr="00E312F4" w:rsidRDefault="00975554" w:rsidP="00975554">
      <w:pPr>
        <w:jc w:val="center"/>
        <w:rPr>
          <w:b/>
          <w:sz w:val="24"/>
          <w:szCs w:val="24"/>
        </w:rPr>
      </w:pPr>
      <w:r w:rsidRPr="00E312F4">
        <w:rPr>
          <w:b/>
          <w:sz w:val="24"/>
          <w:szCs w:val="24"/>
        </w:rPr>
        <w:t>ZAKLJUČAK</w:t>
      </w:r>
    </w:p>
    <w:p w:rsidR="00291525" w:rsidRPr="00E312F4" w:rsidRDefault="00291525" w:rsidP="00975554">
      <w:pPr>
        <w:jc w:val="both"/>
        <w:rPr>
          <w:sz w:val="24"/>
          <w:szCs w:val="24"/>
        </w:rPr>
      </w:pPr>
    </w:p>
    <w:p w:rsidR="005A00E9" w:rsidRDefault="005A00E9" w:rsidP="005A00E9">
      <w:pPr>
        <w:jc w:val="both"/>
        <w:rPr>
          <w:sz w:val="24"/>
          <w:szCs w:val="24"/>
        </w:rPr>
      </w:pPr>
      <w:r w:rsidRPr="00957C18">
        <w:rPr>
          <w:sz w:val="24"/>
          <w:szCs w:val="24"/>
        </w:rPr>
        <w:t>Društvo ima imovinu, a sve sukladno navedenom u ovom Izvješću.</w:t>
      </w:r>
    </w:p>
    <w:p w:rsidR="00D55037" w:rsidRPr="00957C18" w:rsidRDefault="00D55037" w:rsidP="005A00E9">
      <w:pPr>
        <w:jc w:val="both"/>
        <w:rPr>
          <w:sz w:val="24"/>
          <w:szCs w:val="24"/>
        </w:rPr>
      </w:pPr>
    </w:p>
    <w:p w:rsidR="005A00E9" w:rsidRDefault="005A00E9" w:rsidP="005A00E9">
      <w:pPr>
        <w:jc w:val="both"/>
        <w:rPr>
          <w:sz w:val="24"/>
          <w:szCs w:val="24"/>
        </w:rPr>
      </w:pPr>
      <w:r w:rsidRPr="00957C18">
        <w:rPr>
          <w:sz w:val="24"/>
          <w:szCs w:val="24"/>
        </w:rPr>
        <w:t xml:space="preserve">U trenutku </w:t>
      </w:r>
      <w:r w:rsidR="007151BE" w:rsidRPr="00957C18">
        <w:rPr>
          <w:sz w:val="24"/>
          <w:szCs w:val="24"/>
        </w:rPr>
        <w:t>sačinjena</w:t>
      </w:r>
      <w:r w:rsidRPr="00957C18">
        <w:rPr>
          <w:sz w:val="24"/>
          <w:szCs w:val="24"/>
        </w:rPr>
        <w:t xml:space="preserve"> ovog Izvješća Društvo nema zaposlenika.</w:t>
      </w:r>
    </w:p>
    <w:p w:rsidR="00D55037" w:rsidRPr="00957C18" w:rsidRDefault="00D55037" w:rsidP="005A00E9">
      <w:pPr>
        <w:jc w:val="both"/>
        <w:rPr>
          <w:sz w:val="24"/>
          <w:szCs w:val="24"/>
        </w:rPr>
      </w:pPr>
    </w:p>
    <w:p w:rsidR="005A00E9" w:rsidRDefault="005A00E9" w:rsidP="005A00E9">
      <w:pPr>
        <w:jc w:val="both"/>
        <w:rPr>
          <w:sz w:val="24"/>
          <w:szCs w:val="24"/>
        </w:rPr>
      </w:pPr>
      <w:r w:rsidRPr="00957C18">
        <w:rPr>
          <w:sz w:val="24"/>
          <w:szCs w:val="24"/>
        </w:rPr>
        <w:t>Društvo nema uvjeta za nastavak poslovanja.</w:t>
      </w:r>
    </w:p>
    <w:p w:rsidR="00D55037" w:rsidRPr="00957C18" w:rsidRDefault="00D55037" w:rsidP="005A00E9">
      <w:pPr>
        <w:jc w:val="both"/>
        <w:rPr>
          <w:sz w:val="24"/>
          <w:szCs w:val="24"/>
        </w:rPr>
      </w:pPr>
    </w:p>
    <w:p w:rsidR="005A00E9" w:rsidRPr="00957C18" w:rsidRDefault="005A00E9" w:rsidP="005A00E9">
      <w:pPr>
        <w:jc w:val="both"/>
        <w:rPr>
          <w:sz w:val="24"/>
          <w:szCs w:val="24"/>
        </w:rPr>
      </w:pPr>
      <w:r w:rsidRPr="00957C18">
        <w:rPr>
          <w:sz w:val="24"/>
          <w:szCs w:val="24"/>
        </w:rPr>
        <w:t>Mišljenja sam kako postoji mogućnost djelomičnog namirenja</w:t>
      </w:r>
      <w:r w:rsidR="00F13D5B">
        <w:rPr>
          <w:sz w:val="24"/>
          <w:szCs w:val="24"/>
        </w:rPr>
        <w:t xml:space="preserve"> </w:t>
      </w:r>
      <w:proofErr w:type="spellStart"/>
      <w:r w:rsidR="00F13D5B">
        <w:rPr>
          <w:sz w:val="24"/>
          <w:szCs w:val="24"/>
        </w:rPr>
        <w:t>razlučnih</w:t>
      </w:r>
      <w:proofErr w:type="spellEnd"/>
      <w:r w:rsidR="00F13D5B">
        <w:rPr>
          <w:sz w:val="24"/>
          <w:szCs w:val="24"/>
        </w:rPr>
        <w:t xml:space="preserve"> vjerovnika te eventualno mogućnost djelomičnog namirenja</w:t>
      </w:r>
      <w:r w:rsidRPr="00957C18">
        <w:rPr>
          <w:sz w:val="24"/>
          <w:szCs w:val="24"/>
        </w:rPr>
        <w:t xml:space="preserve"> stečajnih vjerovnika </w:t>
      </w:r>
      <w:r w:rsidR="002D549D">
        <w:rPr>
          <w:sz w:val="24"/>
          <w:szCs w:val="24"/>
        </w:rPr>
        <w:t>I.</w:t>
      </w:r>
      <w:bookmarkStart w:id="0" w:name="_GoBack"/>
      <w:bookmarkEnd w:id="0"/>
      <w:r w:rsidR="00477F49">
        <w:rPr>
          <w:sz w:val="24"/>
          <w:szCs w:val="24"/>
        </w:rPr>
        <w:t xml:space="preserve"> </w:t>
      </w:r>
      <w:r w:rsidRPr="00957C18">
        <w:rPr>
          <w:sz w:val="24"/>
          <w:szCs w:val="24"/>
        </w:rPr>
        <w:t>višeg isplatnog reda, kao i troškova stečajnog postupka.</w:t>
      </w:r>
    </w:p>
    <w:p w:rsidR="00F13D5B" w:rsidRDefault="00F13D5B" w:rsidP="005A00E9">
      <w:pPr>
        <w:jc w:val="both"/>
        <w:rPr>
          <w:sz w:val="24"/>
          <w:szCs w:val="24"/>
        </w:rPr>
      </w:pPr>
    </w:p>
    <w:p w:rsidR="005A00E9" w:rsidRPr="00957C18" w:rsidRDefault="005A00E9" w:rsidP="005A00E9">
      <w:pPr>
        <w:jc w:val="both"/>
        <w:rPr>
          <w:sz w:val="24"/>
          <w:szCs w:val="24"/>
        </w:rPr>
      </w:pPr>
      <w:r w:rsidRPr="00957C18">
        <w:rPr>
          <w:sz w:val="24"/>
          <w:szCs w:val="24"/>
        </w:rPr>
        <w:t>Smatram kako nema potrebe za osnivanjem odbora vjerovnika.</w:t>
      </w:r>
    </w:p>
    <w:p w:rsidR="005A00E9" w:rsidRPr="00957C18" w:rsidRDefault="005A00E9" w:rsidP="005A00E9">
      <w:pPr>
        <w:jc w:val="both"/>
        <w:rPr>
          <w:sz w:val="24"/>
          <w:szCs w:val="24"/>
        </w:rPr>
      </w:pPr>
    </w:p>
    <w:p w:rsidR="005A00E9" w:rsidRPr="00957C18" w:rsidRDefault="005A00E9" w:rsidP="005A00E9">
      <w:pPr>
        <w:jc w:val="both"/>
        <w:rPr>
          <w:b/>
          <w:sz w:val="24"/>
          <w:szCs w:val="24"/>
          <w:u w:val="single"/>
        </w:rPr>
      </w:pPr>
      <w:r w:rsidRPr="00957C18">
        <w:rPr>
          <w:b/>
          <w:sz w:val="24"/>
          <w:szCs w:val="24"/>
          <w:u w:val="single"/>
        </w:rPr>
        <w:t>Na temelju pročitanog i obrazloženog izvješća stečajnog upravitelja, daje se prijedlog odluka o kojima nazočni vjerovnici na današnjem ročištu trebaju odlučivati, a koji prijedlog glasi:</w:t>
      </w:r>
    </w:p>
    <w:p w:rsidR="005A00E9" w:rsidRPr="00957C18" w:rsidRDefault="005A00E9" w:rsidP="005A00E9">
      <w:pPr>
        <w:jc w:val="both"/>
        <w:rPr>
          <w:sz w:val="24"/>
          <w:szCs w:val="24"/>
          <w:u w:val="single"/>
        </w:rPr>
      </w:pPr>
    </w:p>
    <w:p w:rsidR="00D55037" w:rsidRPr="00D55037" w:rsidRDefault="00D55037" w:rsidP="00D55037">
      <w:pPr>
        <w:pStyle w:val="Tijeloteksta"/>
        <w:numPr>
          <w:ilvl w:val="0"/>
          <w:numId w:val="40"/>
        </w:numPr>
        <w:tabs>
          <w:tab w:val="clear" w:pos="930"/>
          <w:tab w:val="left" w:pos="426"/>
          <w:tab w:val="num" w:pos="801"/>
        </w:tabs>
        <w:ind w:left="801"/>
        <w:rPr>
          <w:b/>
        </w:rPr>
      </w:pPr>
      <w:r w:rsidRPr="00D55037">
        <w:rPr>
          <w:b/>
        </w:rPr>
        <w:t>Prihvaća se Izvješć</w:t>
      </w:r>
      <w:r>
        <w:rPr>
          <w:b/>
        </w:rPr>
        <w:t xml:space="preserve">e stečajnog upravitelja </w:t>
      </w:r>
      <w:r w:rsidRPr="00D55037">
        <w:rPr>
          <w:b/>
        </w:rPr>
        <w:t xml:space="preserve">o gospodarskom položaju   </w:t>
      </w:r>
    </w:p>
    <w:p w:rsidR="00D55037" w:rsidRPr="00D55037" w:rsidRDefault="00D55037" w:rsidP="00D55037">
      <w:pPr>
        <w:pStyle w:val="Tijeloteksta"/>
        <w:tabs>
          <w:tab w:val="left" w:pos="426"/>
        </w:tabs>
        <w:ind w:left="426"/>
        <w:rPr>
          <w:b/>
        </w:rPr>
      </w:pPr>
      <w:r w:rsidRPr="00D55037">
        <w:rPr>
          <w:b/>
        </w:rPr>
        <w:t xml:space="preserve">     stečajnog dužnika i njegovim uzrocima.</w:t>
      </w:r>
    </w:p>
    <w:p w:rsidR="00D55037" w:rsidRPr="00D55037" w:rsidRDefault="00D55037" w:rsidP="00D55037">
      <w:pPr>
        <w:pStyle w:val="Tijeloteksta"/>
        <w:tabs>
          <w:tab w:val="left" w:pos="426"/>
        </w:tabs>
        <w:rPr>
          <w:b/>
        </w:rPr>
      </w:pPr>
    </w:p>
    <w:p w:rsidR="00D55037" w:rsidRDefault="00D55037" w:rsidP="00D55037">
      <w:pPr>
        <w:pStyle w:val="Tijeloteksta"/>
        <w:numPr>
          <w:ilvl w:val="0"/>
          <w:numId w:val="40"/>
        </w:numPr>
        <w:tabs>
          <w:tab w:val="clear" w:pos="930"/>
          <w:tab w:val="left" w:pos="426"/>
          <w:tab w:val="num" w:pos="801"/>
        </w:tabs>
        <w:ind w:left="801"/>
        <w:rPr>
          <w:b/>
        </w:rPr>
      </w:pPr>
      <w:r w:rsidRPr="00D55037">
        <w:rPr>
          <w:b/>
        </w:rPr>
        <w:t>Prihvaćaju se</w:t>
      </w:r>
      <w:r>
        <w:rPr>
          <w:b/>
        </w:rPr>
        <w:t xml:space="preserve"> dosada poduzete radnje stečajnog upravitelja</w:t>
      </w:r>
      <w:r w:rsidRPr="00D55037">
        <w:rPr>
          <w:b/>
        </w:rPr>
        <w:t>. Nema mogućnosti za nastavak poslovanja.</w:t>
      </w:r>
    </w:p>
    <w:p w:rsidR="00D55037" w:rsidRDefault="00D55037" w:rsidP="00D55037">
      <w:pPr>
        <w:pStyle w:val="Tijeloteksta"/>
        <w:tabs>
          <w:tab w:val="left" w:pos="426"/>
        </w:tabs>
        <w:ind w:left="801"/>
        <w:rPr>
          <w:b/>
        </w:rPr>
      </w:pPr>
    </w:p>
    <w:p w:rsidR="00D55037" w:rsidRPr="00D55037" w:rsidRDefault="00D55037" w:rsidP="00D55037">
      <w:pPr>
        <w:pStyle w:val="Tijeloteksta"/>
        <w:numPr>
          <w:ilvl w:val="0"/>
          <w:numId w:val="40"/>
        </w:numPr>
        <w:tabs>
          <w:tab w:val="clear" w:pos="930"/>
          <w:tab w:val="left" w:pos="426"/>
          <w:tab w:val="num" w:pos="801"/>
        </w:tabs>
        <w:ind w:left="801"/>
        <w:rPr>
          <w:b/>
        </w:rPr>
      </w:pPr>
      <w:r w:rsidRPr="00D55037">
        <w:rPr>
          <w:b/>
          <w:szCs w:val="24"/>
        </w:rPr>
        <w:t>Parnice i postupci u tijeku, odnosno novi postupci nastaviti će se ili pokrenuti u korist stečajne</w:t>
      </w:r>
      <w:r>
        <w:rPr>
          <w:b/>
          <w:szCs w:val="24"/>
        </w:rPr>
        <w:t xml:space="preserve"> mase ovisno o procjeni stečajnog upravitelja. Daje se suglasnost stečajnom upravitelju </w:t>
      </w:r>
      <w:r w:rsidRPr="00D55037">
        <w:rPr>
          <w:b/>
          <w:szCs w:val="24"/>
        </w:rPr>
        <w:t>da izda punomoć za zastupanje odvjetniku.</w:t>
      </w:r>
    </w:p>
    <w:p w:rsidR="00D55037" w:rsidRPr="00D55037" w:rsidRDefault="00D55037" w:rsidP="00D55037">
      <w:pPr>
        <w:pStyle w:val="Tijeloteksta"/>
        <w:tabs>
          <w:tab w:val="left" w:pos="426"/>
        </w:tabs>
        <w:ind w:left="801"/>
        <w:rPr>
          <w:b/>
        </w:rPr>
      </w:pPr>
    </w:p>
    <w:p w:rsidR="00D55037" w:rsidRDefault="00D55037" w:rsidP="00D55037">
      <w:pPr>
        <w:pStyle w:val="Odlomakpopisa"/>
        <w:numPr>
          <w:ilvl w:val="0"/>
          <w:numId w:val="40"/>
        </w:numPr>
        <w:tabs>
          <w:tab w:val="clear" w:pos="930"/>
          <w:tab w:val="num" w:pos="801"/>
        </w:tabs>
        <w:ind w:left="801"/>
        <w:rPr>
          <w:b/>
          <w:sz w:val="24"/>
        </w:rPr>
      </w:pPr>
      <w:r w:rsidRPr="00D55037">
        <w:rPr>
          <w:b/>
          <w:sz w:val="24"/>
        </w:rPr>
        <w:t xml:space="preserve">Nekretnine stečajnog dužnika su pod </w:t>
      </w:r>
      <w:proofErr w:type="spellStart"/>
      <w:r w:rsidRPr="00D55037">
        <w:rPr>
          <w:b/>
          <w:sz w:val="24"/>
        </w:rPr>
        <w:t>razlučnim</w:t>
      </w:r>
      <w:proofErr w:type="spellEnd"/>
      <w:r w:rsidRPr="00D55037">
        <w:rPr>
          <w:b/>
          <w:sz w:val="24"/>
        </w:rPr>
        <w:t xml:space="preserve"> pravom i prodavati će se sukladno Zakonu.</w:t>
      </w:r>
    </w:p>
    <w:p w:rsidR="00D55037" w:rsidRPr="00D55037" w:rsidRDefault="00D55037" w:rsidP="00D55037">
      <w:pPr>
        <w:pStyle w:val="Odlomakpopisa"/>
        <w:ind w:left="801"/>
        <w:rPr>
          <w:b/>
          <w:sz w:val="24"/>
        </w:rPr>
      </w:pPr>
    </w:p>
    <w:p w:rsidR="00D55037" w:rsidRPr="00D55037" w:rsidRDefault="0042603C" w:rsidP="00D55037">
      <w:pPr>
        <w:pStyle w:val="Tijeloteksta"/>
        <w:numPr>
          <w:ilvl w:val="0"/>
          <w:numId w:val="40"/>
        </w:numPr>
        <w:tabs>
          <w:tab w:val="clear" w:pos="930"/>
          <w:tab w:val="left" w:pos="426"/>
          <w:tab w:val="num" w:pos="801"/>
        </w:tabs>
        <w:ind w:left="801"/>
        <w:rPr>
          <w:b/>
        </w:rPr>
      </w:pPr>
      <w:r>
        <w:rPr>
          <w:b/>
        </w:rPr>
        <w:t>Razno</w:t>
      </w:r>
    </w:p>
    <w:p w:rsidR="009E078C" w:rsidRDefault="009E078C" w:rsidP="009E078C">
      <w:pPr>
        <w:pStyle w:val="Odlomakpopisa"/>
        <w:rPr>
          <w:b/>
          <w:sz w:val="24"/>
          <w:szCs w:val="24"/>
        </w:rPr>
      </w:pPr>
    </w:p>
    <w:p w:rsidR="00D627E2" w:rsidRDefault="00D627E2" w:rsidP="00D31A7F">
      <w:pPr>
        <w:jc w:val="both"/>
        <w:rPr>
          <w:b/>
          <w:sz w:val="24"/>
          <w:szCs w:val="24"/>
        </w:rPr>
      </w:pPr>
    </w:p>
    <w:p w:rsidR="00CD3C63" w:rsidRDefault="00CD3C63" w:rsidP="00D31A7F">
      <w:pPr>
        <w:jc w:val="both"/>
        <w:rPr>
          <w:b/>
          <w:sz w:val="24"/>
          <w:szCs w:val="24"/>
        </w:rPr>
      </w:pPr>
    </w:p>
    <w:p w:rsidR="00F13D5B" w:rsidRPr="00E312F4" w:rsidRDefault="00F13D5B" w:rsidP="00D31A7F">
      <w:pPr>
        <w:jc w:val="both"/>
        <w:rPr>
          <w:b/>
          <w:sz w:val="24"/>
          <w:szCs w:val="24"/>
        </w:rPr>
      </w:pPr>
    </w:p>
    <w:p w:rsidR="00D31A7F" w:rsidRPr="00E312F4" w:rsidRDefault="002B1204" w:rsidP="00D31A7F">
      <w:pPr>
        <w:jc w:val="right"/>
        <w:rPr>
          <w:sz w:val="24"/>
          <w:szCs w:val="24"/>
        </w:rPr>
      </w:pPr>
      <w:r>
        <w:rPr>
          <w:sz w:val="24"/>
          <w:szCs w:val="24"/>
        </w:rPr>
        <w:t>Pavao Mrkonjić</w:t>
      </w:r>
    </w:p>
    <w:p w:rsidR="00D31A7F" w:rsidRDefault="008F2DF8" w:rsidP="00EC5192">
      <w:pPr>
        <w:jc w:val="right"/>
        <w:rPr>
          <w:sz w:val="24"/>
          <w:szCs w:val="24"/>
        </w:rPr>
      </w:pPr>
      <w:r w:rsidRPr="00E312F4">
        <w:rPr>
          <w:sz w:val="24"/>
          <w:szCs w:val="24"/>
        </w:rPr>
        <w:t>S</w:t>
      </w:r>
      <w:r w:rsidR="00D31A7F" w:rsidRPr="00E312F4">
        <w:rPr>
          <w:sz w:val="24"/>
          <w:szCs w:val="24"/>
        </w:rPr>
        <w:t>tečajni upravitelj</w:t>
      </w: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047BE1" w:rsidRDefault="00047BE1" w:rsidP="00EC5192">
      <w:pPr>
        <w:jc w:val="right"/>
        <w:rPr>
          <w:sz w:val="24"/>
          <w:szCs w:val="24"/>
        </w:rPr>
      </w:pPr>
    </w:p>
    <w:p w:rsidR="00047BE1" w:rsidRDefault="00047BE1" w:rsidP="00EC5192">
      <w:pPr>
        <w:jc w:val="right"/>
        <w:rPr>
          <w:sz w:val="24"/>
          <w:szCs w:val="24"/>
        </w:rPr>
      </w:pPr>
    </w:p>
    <w:p w:rsidR="00047BE1" w:rsidRDefault="00047BE1" w:rsidP="00EC5192">
      <w:pPr>
        <w:jc w:val="right"/>
        <w:rPr>
          <w:sz w:val="24"/>
          <w:szCs w:val="24"/>
        </w:rPr>
      </w:pPr>
    </w:p>
    <w:p w:rsidR="00047BE1" w:rsidRDefault="00047BE1" w:rsidP="00EC5192">
      <w:pPr>
        <w:jc w:val="right"/>
        <w:rPr>
          <w:sz w:val="24"/>
          <w:szCs w:val="24"/>
        </w:rPr>
      </w:pPr>
    </w:p>
    <w:p w:rsidR="00047BE1" w:rsidRDefault="00047BE1" w:rsidP="00EC5192">
      <w:pPr>
        <w:jc w:val="right"/>
        <w:rPr>
          <w:sz w:val="24"/>
          <w:szCs w:val="24"/>
        </w:rPr>
      </w:pPr>
    </w:p>
    <w:p w:rsidR="00047BE1" w:rsidRDefault="00047BE1" w:rsidP="00EC5192">
      <w:pPr>
        <w:jc w:val="right"/>
        <w:rPr>
          <w:sz w:val="24"/>
          <w:szCs w:val="24"/>
        </w:rPr>
      </w:pPr>
    </w:p>
    <w:p w:rsidR="00047BE1" w:rsidRDefault="00047BE1" w:rsidP="00EC5192">
      <w:pPr>
        <w:jc w:val="right"/>
        <w:rPr>
          <w:sz w:val="24"/>
          <w:szCs w:val="24"/>
        </w:rPr>
      </w:pPr>
    </w:p>
    <w:p w:rsidR="00047BE1" w:rsidRDefault="00047BE1" w:rsidP="00993B06">
      <w:pPr>
        <w:rPr>
          <w:sz w:val="24"/>
          <w:szCs w:val="24"/>
        </w:rPr>
        <w:sectPr w:rsidR="00047BE1" w:rsidSect="00E45391">
          <w:footerReference w:type="even" r:id="rId9"/>
          <w:footerReference w:type="default" r:id="rId10"/>
          <w:headerReference w:type="first" r:id="rId11"/>
          <w:pgSz w:w="11906" w:h="16838"/>
          <w:pgMar w:top="1440" w:right="1800" w:bottom="1440" w:left="1800" w:header="720" w:footer="720" w:gutter="0"/>
          <w:cols w:space="720"/>
          <w:titlePg/>
          <w:docGrid w:linePitch="272"/>
        </w:sectPr>
      </w:pPr>
    </w:p>
    <w:p w:rsidR="00047BE1" w:rsidRDefault="00047BE1" w:rsidP="00993B06">
      <w:pPr>
        <w:rPr>
          <w:sz w:val="24"/>
          <w:szCs w:val="24"/>
        </w:rPr>
      </w:pPr>
    </w:p>
    <w:p w:rsidR="00047BE1" w:rsidRDefault="00047BE1" w:rsidP="00EC5192">
      <w:pPr>
        <w:jc w:val="right"/>
        <w:rPr>
          <w:sz w:val="24"/>
          <w:szCs w:val="24"/>
        </w:rPr>
        <w:sectPr w:rsidR="00047BE1" w:rsidSect="007E5207">
          <w:pgSz w:w="11906" w:h="16838"/>
          <w:pgMar w:top="720" w:right="720" w:bottom="720" w:left="720" w:header="720" w:footer="720" w:gutter="0"/>
          <w:cols w:space="720"/>
          <w:docGrid w:linePitch="272"/>
        </w:sectPr>
      </w:pPr>
    </w:p>
    <w:p w:rsidR="00663608" w:rsidRDefault="00663608" w:rsidP="00EC5192">
      <w:pPr>
        <w:jc w:val="right"/>
        <w:rPr>
          <w:sz w:val="24"/>
          <w:szCs w:val="24"/>
        </w:rPr>
      </w:pPr>
    </w:p>
    <w:p w:rsidR="00663608" w:rsidRDefault="00663608" w:rsidP="00EC5192">
      <w:pPr>
        <w:jc w:val="right"/>
        <w:rPr>
          <w:sz w:val="24"/>
          <w:szCs w:val="24"/>
        </w:rPr>
      </w:pPr>
    </w:p>
    <w:p w:rsidR="00663608" w:rsidRDefault="00663608" w:rsidP="00EC5192">
      <w:pPr>
        <w:jc w:val="right"/>
        <w:rPr>
          <w:sz w:val="24"/>
          <w:szCs w:val="24"/>
        </w:rPr>
      </w:pPr>
    </w:p>
    <w:p w:rsidR="00663608" w:rsidRPr="00E312F4" w:rsidRDefault="00663608" w:rsidP="00EC5192">
      <w:pPr>
        <w:jc w:val="right"/>
        <w:rPr>
          <w:sz w:val="24"/>
          <w:szCs w:val="24"/>
        </w:rPr>
      </w:pPr>
    </w:p>
    <w:sectPr w:rsidR="00663608" w:rsidRPr="00E312F4" w:rsidSect="007E5207">
      <w:pgSz w:w="11906" w:h="16838"/>
      <w:pgMar w:top="1440" w:right="1134" w:bottom="1440" w:left="179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75E" w:rsidRDefault="00D9275E">
      <w:r>
        <w:separator/>
      </w:r>
    </w:p>
  </w:endnote>
  <w:endnote w:type="continuationSeparator" w:id="0">
    <w:p w:rsidR="00D9275E" w:rsidRDefault="00D9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1BE" w:rsidRDefault="007151BE" w:rsidP="00D31A7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7151BE" w:rsidRDefault="007151BE" w:rsidP="00D31A7F">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1BE" w:rsidRDefault="007151BE" w:rsidP="00D31A7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D549D">
      <w:rPr>
        <w:rStyle w:val="Brojstranice"/>
        <w:noProof/>
      </w:rPr>
      <w:t>20</w:t>
    </w:r>
    <w:r>
      <w:rPr>
        <w:rStyle w:val="Brojstranice"/>
      </w:rPr>
      <w:fldChar w:fldCharType="end"/>
    </w:r>
  </w:p>
  <w:p w:rsidR="007151BE" w:rsidRDefault="007151BE" w:rsidP="00D31A7F">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75E" w:rsidRDefault="00D9275E">
      <w:r>
        <w:separator/>
      </w:r>
    </w:p>
  </w:footnote>
  <w:footnote w:type="continuationSeparator" w:id="0">
    <w:p w:rsidR="00D9275E" w:rsidRDefault="00D92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1BE" w:rsidRPr="00E45391" w:rsidRDefault="007151BE" w:rsidP="00E45391">
    <w:pPr>
      <w:pStyle w:val="Zaglavlje"/>
      <w:jc w:val="center"/>
      <w:rPr>
        <w:b/>
      </w:rPr>
    </w:pPr>
    <w:r w:rsidRPr="00E45391">
      <w:rPr>
        <w:b/>
      </w:rPr>
      <w:t>Stečajni upravitelj Pavao Mrkonjić</w:t>
    </w:r>
  </w:p>
  <w:p w:rsidR="007151BE" w:rsidRPr="00E45391" w:rsidRDefault="007151BE" w:rsidP="00E45391">
    <w:pPr>
      <w:pStyle w:val="Zaglavlje"/>
      <w:jc w:val="center"/>
    </w:pPr>
    <w:r w:rsidRPr="00E45391">
      <w:t>Ante Topić Mimare 24, 10 000 Zagreb</w:t>
    </w:r>
  </w:p>
  <w:p w:rsidR="007151BE" w:rsidRPr="00E45391" w:rsidRDefault="007151BE" w:rsidP="00E45391">
    <w:pPr>
      <w:pStyle w:val="Zaglavlje"/>
      <w:jc w:val="center"/>
    </w:pPr>
    <w:r w:rsidRPr="00E45391">
      <w:t>Tel./fax.: 01/4107-431; Mob: 099 222 1430</w:t>
    </w:r>
  </w:p>
  <w:p w:rsidR="007151BE" w:rsidRPr="00E45391" w:rsidRDefault="007151BE" w:rsidP="00E45391">
    <w:pPr>
      <w:pStyle w:val="Zaglavlje"/>
      <w:jc w:val="center"/>
    </w:pPr>
    <w:r w:rsidRPr="00E45391">
      <w:t xml:space="preserve">e-mail: </w:t>
    </w:r>
    <w:hyperlink r:id="rId1" w:history="1">
      <w:r w:rsidRPr="00E45391">
        <w:rPr>
          <w:rStyle w:val="Hiperveza"/>
          <w:color w:val="auto"/>
          <w:u w:val="none"/>
        </w:rPr>
        <w:t>pavaomrkonjic@gmail.com</w:t>
      </w:r>
    </w:hyperlink>
  </w:p>
  <w:p w:rsidR="007151BE" w:rsidRDefault="007151BE">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254CD"/>
    <w:multiLevelType w:val="multilevel"/>
    <w:tmpl w:val="ABA4599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E43B59"/>
    <w:multiLevelType w:val="hybridMultilevel"/>
    <w:tmpl w:val="FE1C2F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A06566"/>
    <w:multiLevelType w:val="hybridMultilevel"/>
    <w:tmpl w:val="D8F81FEA"/>
    <w:lvl w:ilvl="0" w:tplc="041A000F">
      <w:start w:val="1"/>
      <w:numFmt w:val="decimal"/>
      <w:lvlText w:val="%1."/>
      <w:lvlJc w:val="left"/>
      <w:pPr>
        <w:ind w:left="360"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3" w15:restartNumberingAfterBreak="0">
    <w:nsid w:val="0AFB7C3F"/>
    <w:multiLevelType w:val="hybridMultilevel"/>
    <w:tmpl w:val="4ABEEC5C"/>
    <w:lvl w:ilvl="0" w:tplc="EAE4AA8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4" w15:restartNumberingAfterBreak="0">
    <w:nsid w:val="0CE14098"/>
    <w:multiLevelType w:val="singleLevel"/>
    <w:tmpl w:val="9B569DF0"/>
    <w:lvl w:ilvl="0">
      <w:start w:val="10"/>
      <w:numFmt w:val="bullet"/>
      <w:lvlText w:val="-"/>
      <w:lvlJc w:val="left"/>
      <w:pPr>
        <w:tabs>
          <w:tab w:val="num" w:pos="360"/>
        </w:tabs>
        <w:ind w:left="360" w:hanging="360"/>
      </w:pPr>
      <w:rPr>
        <w:rFonts w:hint="default"/>
      </w:rPr>
    </w:lvl>
  </w:abstractNum>
  <w:abstractNum w:abstractNumId="5" w15:restartNumberingAfterBreak="0">
    <w:nsid w:val="13AC61C9"/>
    <w:multiLevelType w:val="hybridMultilevel"/>
    <w:tmpl w:val="D6C24868"/>
    <w:lvl w:ilvl="0" w:tplc="041A000F">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1781597A"/>
    <w:multiLevelType w:val="hybridMultilevel"/>
    <w:tmpl w:val="09426F5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18D737D0"/>
    <w:multiLevelType w:val="hybridMultilevel"/>
    <w:tmpl w:val="E2509B7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18F81F87"/>
    <w:multiLevelType w:val="hybridMultilevel"/>
    <w:tmpl w:val="78CC8EE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3C544B"/>
    <w:multiLevelType w:val="hybridMultilevel"/>
    <w:tmpl w:val="C44C2624"/>
    <w:lvl w:ilvl="0" w:tplc="8E140052">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0" w15:restartNumberingAfterBreak="0">
    <w:nsid w:val="19656334"/>
    <w:multiLevelType w:val="hybridMultilevel"/>
    <w:tmpl w:val="8766EF48"/>
    <w:lvl w:ilvl="0" w:tplc="75E6715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836EDE"/>
    <w:multiLevelType w:val="hybridMultilevel"/>
    <w:tmpl w:val="0C183250"/>
    <w:lvl w:ilvl="0" w:tplc="1166C720">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1AFE3444"/>
    <w:multiLevelType w:val="hybridMultilevel"/>
    <w:tmpl w:val="46663812"/>
    <w:lvl w:ilvl="0" w:tplc="E05600C8">
      <w:start w:val="199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0B790D"/>
    <w:multiLevelType w:val="hybridMultilevel"/>
    <w:tmpl w:val="D49AB0EA"/>
    <w:lvl w:ilvl="0" w:tplc="041A000F">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23A243E1"/>
    <w:multiLevelType w:val="hybridMultilevel"/>
    <w:tmpl w:val="B8564DA0"/>
    <w:lvl w:ilvl="0" w:tplc="041A000B">
      <w:start w:val="1"/>
      <w:numFmt w:val="bullet"/>
      <w:lvlText w:val=""/>
      <w:lvlJc w:val="left"/>
      <w:pPr>
        <w:tabs>
          <w:tab w:val="num" w:pos="1428"/>
        </w:tabs>
        <w:ind w:left="1428" w:hanging="360"/>
      </w:pPr>
      <w:rPr>
        <w:rFonts w:ascii="Wingdings" w:hAnsi="Wingdings" w:hint="default"/>
      </w:rPr>
    </w:lvl>
    <w:lvl w:ilvl="1" w:tplc="041A0003" w:tentative="1">
      <w:start w:val="1"/>
      <w:numFmt w:val="bullet"/>
      <w:lvlText w:val="o"/>
      <w:lvlJc w:val="left"/>
      <w:pPr>
        <w:tabs>
          <w:tab w:val="num" w:pos="2148"/>
        </w:tabs>
        <w:ind w:left="2148" w:hanging="360"/>
      </w:pPr>
      <w:rPr>
        <w:rFonts w:ascii="Courier New" w:hAnsi="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27B45753"/>
    <w:multiLevelType w:val="hybridMultilevel"/>
    <w:tmpl w:val="7ABE42BC"/>
    <w:lvl w:ilvl="0" w:tplc="033446B2">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3">
      <w:start w:val="1"/>
      <w:numFmt w:val="bullet"/>
      <w:lvlText w:val="o"/>
      <w:lvlJc w:val="left"/>
      <w:pPr>
        <w:tabs>
          <w:tab w:val="num" w:pos="2880"/>
        </w:tabs>
        <w:ind w:left="2880" w:hanging="360"/>
      </w:pPr>
      <w:rPr>
        <w:rFonts w:ascii="Courier New" w:hAnsi="Courier New"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067EA9"/>
    <w:multiLevelType w:val="hybridMultilevel"/>
    <w:tmpl w:val="4ABEEC5C"/>
    <w:lvl w:ilvl="0" w:tplc="EAE4AA8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7" w15:restartNumberingAfterBreak="0">
    <w:nsid w:val="349451E4"/>
    <w:multiLevelType w:val="singleLevel"/>
    <w:tmpl w:val="DED41B4E"/>
    <w:lvl w:ilvl="0">
      <w:start w:val="1"/>
      <w:numFmt w:val="decimal"/>
      <w:lvlText w:val="%1."/>
      <w:lvlJc w:val="left"/>
      <w:pPr>
        <w:tabs>
          <w:tab w:val="num" w:pos="930"/>
        </w:tabs>
        <w:ind w:left="930" w:hanging="375"/>
      </w:pPr>
    </w:lvl>
  </w:abstractNum>
  <w:abstractNum w:abstractNumId="18" w15:restartNumberingAfterBreak="0">
    <w:nsid w:val="35523BF2"/>
    <w:multiLevelType w:val="hybridMultilevel"/>
    <w:tmpl w:val="3AE82A08"/>
    <w:lvl w:ilvl="0" w:tplc="E1BC7420">
      <w:start w:val="1"/>
      <w:numFmt w:val="lowerLetter"/>
      <w:lvlText w:val="%1)"/>
      <w:lvlJc w:val="left"/>
      <w:pPr>
        <w:tabs>
          <w:tab w:val="num" w:pos="720"/>
        </w:tabs>
        <w:ind w:left="720" w:hanging="360"/>
      </w:pPr>
      <w:rPr>
        <w:rFonts w:hint="default"/>
        <w:b/>
      </w:rPr>
    </w:lvl>
    <w:lvl w:ilvl="1" w:tplc="D58AB3B6">
      <w:start w:val="4"/>
      <w:numFmt w:val="bullet"/>
      <w:lvlText w:val="-"/>
      <w:lvlJc w:val="left"/>
      <w:pPr>
        <w:tabs>
          <w:tab w:val="num" w:pos="1440"/>
        </w:tabs>
        <w:ind w:left="1440" w:hanging="360"/>
      </w:pPr>
      <w:rPr>
        <w:rFonts w:ascii="Bookman Old Style" w:eastAsia="Times New Roman" w:hAnsi="Bookman Old Style" w:cs="Times New Roman"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15:restartNumberingAfterBreak="0">
    <w:nsid w:val="3AD77A05"/>
    <w:multiLevelType w:val="hybridMultilevel"/>
    <w:tmpl w:val="09426F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DEA0D28"/>
    <w:multiLevelType w:val="hybridMultilevel"/>
    <w:tmpl w:val="E26006C2"/>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0665A"/>
    <w:multiLevelType w:val="hybridMultilevel"/>
    <w:tmpl w:val="A23AF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04F22"/>
    <w:multiLevelType w:val="hybridMultilevel"/>
    <w:tmpl w:val="6B30A752"/>
    <w:lvl w:ilvl="0" w:tplc="319CA4E4">
      <w:start w:val="1"/>
      <w:numFmt w:val="lowerLetter"/>
      <w:lvlText w:val="%1)"/>
      <w:lvlJc w:val="left"/>
      <w:pPr>
        <w:tabs>
          <w:tab w:val="num" w:pos="720"/>
        </w:tabs>
        <w:ind w:left="720" w:hanging="360"/>
      </w:pPr>
      <w:rPr>
        <w:b/>
      </w:rPr>
    </w:lvl>
    <w:lvl w:ilvl="1" w:tplc="60BA30E0">
      <w:start w:val="5"/>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9F03F7"/>
    <w:multiLevelType w:val="hybridMultilevel"/>
    <w:tmpl w:val="0E6A7770"/>
    <w:lvl w:ilvl="0" w:tplc="DC7E5E38">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8E36997"/>
    <w:multiLevelType w:val="hybridMultilevel"/>
    <w:tmpl w:val="BF2C7DA2"/>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5" w15:restartNumberingAfterBreak="0">
    <w:nsid w:val="48ED75D9"/>
    <w:multiLevelType w:val="hybridMultilevel"/>
    <w:tmpl w:val="4ABEEC5C"/>
    <w:lvl w:ilvl="0" w:tplc="EAE4AA8C">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26" w15:restartNumberingAfterBreak="0">
    <w:nsid w:val="54F92E25"/>
    <w:multiLevelType w:val="hybridMultilevel"/>
    <w:tmpl w:val="09426F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2F510BB"/>
    <w:multiLevelType w:val="hybridMultilevel"/>
    <w:tmpl w:val="7B723E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3852A20"/>
    <w:multiLevelType w:val="multilevel"/>
    <w:tmpl w:val="ABA4599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6102FF5"/>
    <w:multiLevelType w:val="hybridMultilevel"/>
    <w:tmpl w:val="B2CA73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9287D2D"/>
    <w:multiLevelType w:val="hybridMultilevel"/>
    <w:tmpl w:val="7B723E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EBE4B73"/>
    <w:multiLevelType w:val="hybridMultilevel"/>
    <w:tmpl w:val="D6C24868"/>
    <w:lvl w:ilvl="0" w:tplc="041A000F">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2" w15:restartNumberingAfterBreak="0">
    <w:nsid w:val="70A24D12"/>
    <w:multiLevelType w:val="hybridMultilevel"/>
    <w:tmpl w:val="D6C24868"/>
    <w:lvl w:ilvl="0" w:tplc="041A000F">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3" w15:restartNumberingAfterBreak="0">
    <w:nsid w:val="70FB155D"/>
    <w:multiLevelType w:val="hybridMultilevel"/>
    <w:tmpl w:val="A266C66C"/>
    <w:lvl w:ilvl="0" w:tplc="FA3EC5EC">
      <w:start w:val="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1CF669A"/>
    <w:multiLevelType w:val="hybridMultilevel"/>
    <w:tmpl w:val="F7984C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071CF3"/>
    <w:multiLevelType w:val="multilevel"/>
    <w:tmpl w:val="78CC8EE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9F1A5B"/>
    <w:multiLevelType w:val="hybridMultilevel"/>
    <w:tmpl w:val="25CA17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D447300"/>
    <w:multiLevelType w:val="hybridMultilevel"/>
    <w:tmpl w:val="9D66D926"/>
    <w:lvl w:ilvl="0" w:tplc="0CB60D32">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8" w15:restartNumberingAfterBreak="0">
    <w:nsid w:val="7F0118F6"/>
    <w:multiLevelType w:val="hybridMultilevel"/>
    <w:tmpl w:val="859C26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B15AE"/>
    <w:multiLevelType w:val="hybridMultilevel"/>
    <w:tmpl w:val="D6C24868"/>
    <w:lvl w:ilvl="0" w:tplc="041A000F">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4"/>
  </w:num>
  <w:num w:numId="2">
    <w:abstractNumId w:val="38"/>
  </w:num>
  <w:num w:numId="3">
    <w:abstractNumId w:val="1"/>
  </w:num>
  <w:num w:numId="4">
    <w:abstractNumId w:val="12"/>
  </w:num>
  <w:num w:numId="5">
    <w:abstractNumId w:val="11"/>
  </w:num>
  <w:num w:numId="6">
    <w:abstractNumId w:val="15"/>
  </w:num>
  <w:num w:numId="7">
    <w:abstractNumId w:val="18"/>
  </w:num>
  <w:num w:numId="8">
    <w:abstractNumId w:val="22"/>
  </w:num>
  <w:num w:numId="9">
    <w:abstractNumId w:val="8"/>
  </w:num>
  <w:num w:numId="10">
    <w:abstractNumId w:val="35"/>
  </w:num>
  <w:num w:numId="11">
    <w:abstractNumId w:val="21"/>
  </w:num>
  <w:num w:numId="12">
    <w:abstractNumId w:val="2"/>
  </w:num>
  <w:num w:numId="13">
    <w:abstractNumId w:val="10"/>
  </w:num>
  <w:num w:numId="14">
    <w:abstractNumId w:val="14"/>
  </w:num>
  <w:num w:numId="15">
    <w:abstractNumId w:val="34"/>
  </w:num>
  <w:num w:numId="16">
    <w:abstractNumId w:val="20"/>
  </w:num>
  <w:num w:numId="17">
    <w:abstractNumId w:val="29"/>
  </w:num>
  <w:num w:numId="18">
    <w:abstractNumId w:val="33"/>
  </w:num>
  <w:num w:numId="19">
    <w:abstractNumId w:val="23"/>
  </w:num>
  <w:num w:numId="20">
    <w:abstractNumId w:val="3"/>
  </w:num>
  <w:num w:numId="21">
    <w:abstractNumId w:val="16"/>
  </w:num>
  <w:num w:numId="22">
    <w:abstractNumId w:val="25"/>
  </w:num>
  <w:num w:numId="23">
    <w:abstractNumId w:val="28"/>
  </w:num>
  <w:num w:numId="24">
    <w:abstractNumId w:val="19"/>
  </w:num>
  <w:num w:numId="25">
    <w:abstractNumId w:val="37"/>
  </w:num>
  <w:num w:numId="26">
    <w:abstractNumId w:val="9"/>
  </w:num>
  <w:num w:numId="27">
    <w:abstractNumId w:val="36"/>
  </w:num>
  <w:num w:numId="28">
    <w:abstractNumId w:val="27"/>
  </w:num>
  <w:num w:numId="29">
    <w:abstractNumId w:val="24"/>
  </w:num>
  <w:num w:numId="30">
    <w:abstractNumId w:val="30"/>
  </w:num>
  <w:num w:numId="31">
    <w:abstractNumId w:val="6"/>
  </w:num>
  <w:num w:numId="32">
    <w:abstractNumId w:val="13"/>
  </w:num>
  <w:num w:numId="33">
    <w:abstractNumId w:val="26"/>
  </w:num>
  <w:num w:numId="34">
    <w:abstractNumId w:val="32"/>
  </w:num>
  <w:num w:numId="35">
    <w:abstractNumId w:val="5"/>
  </w:num>
  <w:num w:numId="36">
    <w:abstractNumId w:val="39"/>
  </w:num>
  <w:num w:numId="37">
    <w:abstractNumId w:val="31"/>
  </w:num>
  <w:num w:numId="38">
    <w:abstractNumId w:val="7"/>
  </w:num>
  <w:num w:numId="39">
    <w:abstractNumId w:val="0"/>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4C46"/>
    <w:rsid w:val="00002234"/>
    <w:rsid w:val="0001447E"/>
    <w:rsid w:val="0001720B"/>
    <w:rsid w:val="0002622F"/>
    <w:rsid w:val="00026FA0"/>
    <w:rsid w:val="00044156"/>
    <w:rsid w:val="000476C3"/>
    <w:rsid w:val="00047BE1"/>
    <w:rsid w:val="000524E4"/>
    <w:rsid w:val="000526A9"/>
    <w:rsid w:val="00066DF8"/>
    <w:rsid w:val="00071D87"/>
    <w:rsid w:val="0007571E"/>
    <w:rsid w:val="00083CDA"/>
    <w:rsid w:val="0009533A"/>
    <w:rsid w:val="000A3891"/>
    <w:rsid w:val="000B4185"/>
    <w:rsid w:val="000D2137"/>
    <w:rsid w:val="000D6C47"/>
    <w:rsid w:val="000F13B9"/>
    <w:rsid w:val="000F7452"/>
    <w:rsid w:val="00100907"/>
    <w:rsid w:val="00102ED4"/>
    <w:rsid w:val="0011604C"/>
    <w:rsid w:val="00123F27"/>
    <w:rsid w:val="00124D22"/>
    <w:rsid w:val="001271B6"/>
    <w:rsid w:val="00131452"/>
    <w:rsid w:val="0013227C"/>
    <w:rsid w:val="00133E31"/>
    <w:rsid w:val="001406EE"/>
    <w:rsid w:val="00141742"/>
    <w:rsid w:val="00142B07"/>
    <w:rsid w:val="0014388A"/>
    <w:rsid w:val="00146A2F"/>
    <w:rsid w:val="00150301"/>
    <w:rsid w:val="001600E4"/>
    <w:rsid w:val="001606A1"/>
    <w:rsid w:val="00162778"/>
    <w:rsid w:val="001643EA"/>
    <w:rsid w:val="00172718"/>
    <w:rsid w:val="00174D4D"/>
    <w:rsid w:val="00175AAD"/>
    <w:rsid w:val="00177EB3"/>
    <w:rsid w:val="00184710"/>
    <w:rsid w:val="00185850"/>
    <w:rsid w:val="00186648"/>
    <w:rsid w:val="00187D7E"/>
    <w:rsid w:val="001B5E12"/>
    <w:rsid w:val="001B6AFC"/>
    <w:rsid w:val="001D0A22"/>
    <w:rsid w:val="001F3599"/>
    <w:rsid w:val="00203BCC"/>
    <w:rsid w:val="00210028"/>
    <w:rsid w:val="002253DA"/>
    <w:rsid w:val="00235016"/>
    <w:rsid w:val="00242E1D"/>
    <w:rsid w:val="00250A75"/>
    <w:rsid w:val="0025360B"/>
    <w:rsid w:val="00263D8D"/>
    <w:rsid w:val="00264546"/>
    <w:rsid w:val="0026556B"/>
    <w:rsid w:val="00265FCA"/>
    <w:rsid w:val="00270535"/>
    <w:rsid w:val="00270F39"/>
    <w:rsid w:val="00270FD4"/>
    <w:rsid w:val="00273B0C"/>
    <w:rsid w:val="00275CC0"/>
    <w:rsid w:val="00280A12"/>
    <w:rsid w:val="00283BFB"/>
    <w:rsid w:val="00285298"/>
    <w:rsid w:val="00286C48"/>
    <w:rsid w:val="00287F42"/>
    <w:rsid w:val="00291525"/>
    <w:rsid w:val="002B1204"/>
    <w:rsid w:val="002B24EB"/>
    <w:rsid w:val="002B7910"/>
    <w:rsid w:val="002B7B1E"/>
    <w:rsid w:val="002C283B"/>
    <w:rsid w:val="002C349B"/>
    <w:rsid w:val="002C51F9"/>
    <w:rsid w:val="002D52DA"/>
    <w:rsid w:val="002D549D"/>
    <w:rsid w:val="002D6E0D"/>
    <w:rsid w:val="002E0DD0"/>
    <w:rsid w:val="002E135D"/>
    <w:rsid w:val="002E2DA2"/>
    <w:rsid w:val="002F70C4"/>
    <w:rsid w:val="00303170"/>
    <w:rsid w:val="0033243C"/>
    <w:rsid w:val="00342CB5"/>
    <w:rsid w:val="00342DBE"/>
    <w:rsid w:val="00343F5D"/>
    <w:rsid w:val="00347D8E"/>
    <w:rsid w:val="00356426"/>
    <w:rsid w:val="00356A76"/>
    <w:rsid w:val="00361D1A"/>
    <w:rsid w:val="003656D4"/>
    <w:rsid w:val="00371707"/>
    <w:rsid w:val="0037292C"/>
    <w:rsid w:val="00375F70"/>
    <w:rsid w:val="0038497E"/>
    <w:rsid w:val="003A0715"/>
    <w:rsid w:val="003A1D7B"/>
    <w:rsid w:val="003C6585"/>
    <w:rsid w:val="003E175B"/>
    <w:rsid w:val="003E1F92"/>
    <w:rsid w:val="003E33CB"/>
    <w:rsid w:val="003F6EFF"/>
    <w:rsid w:val="003F7552"/>
    <w:rsid w:val="003F7FEC"/>
    <w:rsid w:val="004105D0"/>
    <w:rsid w:val="00411058"/>
    <w:rsid w:val="00414550"/>
    <w:rsid w:val="0042245C"/>
    <w:rsid w:val="0042603C"/>
    <w:rsid w:val="00430C22"/>
    <w:rsid w:val="00432969"/>
    <w:rsid w:val="0045321D"/>
    <w:rsid w:val="00454F34"/>
    <w:rsid w:val="00456DA3"/>
    <w:rsid w:val="00460C42"/>
    <w:rsid w:val="00463FDA"/>
    <w:rsid w:val="004718D5"/>
    <w:rsid w:val="00471ABE"/>
    <w:rsid w:val="00477412"/>
    <w:rsid w:val="00477F49"/>
    <w:rsid w:val="00482522"/>
    <w:rsid w:val="00491248"/>
    <w:rsid w:val="00494A4E"/>
    <w:rsid w:val="004A0C49"/>
    <w:rsid w:val="004A6478"/>
    <w:rsid w:val="004B211B"/>
    <w:rsid w:val="004B4040"/>
    <w:rsid w:val="004C209B"/>
    <w:rsid w:val="004D2A1F"/>
    <w:rsid w:val="004D5FE2"/>
    <w:rsid w:val="004E0916"/>
    <w:rsid w:val="004F12A4"/>
    <w:rsid w:val="004F6BA6"/>
    <w:rsid w:val="00502B85"/>
    <w:rsid w:val="00513001"/>
    <w:rsid w:val="00520932"/>
    <w:rsid w:val="0052471B"/>
    <w:rsid w:val="00527779"/>
    <w:rsid w:val="00537AAA"/>
    <w:rsid w:val="00541DD3"/>
    <w:rsid w:val="00553900"/>
    <w:rsid w:val="00554C06"/>
    <w:rsid w:val="00554FEF"/>
    <w:rsid w:val="00562F46"/>
    <w:rsid w:val="00577423"/>
    <w:rsid w:val="005964BF"/>
    <w:rsid w:val="005A00E9"/>
    <w:rsid w:val="005A02E9"/>
    <w:rsid w:val="005A0A7B"/>
    <w:rsid w:val="005B120A"/>
    <w:rsid w:val="005B49EE"/>
    <w:rsid w:val="005C0D88"/>
    <w:rsid w:val="005C62B4"/>
    <w:rsid w:val="005E0758"/>
    <w:rsid w:val="005E1D82"/>
    <w:rsid w:val="005F005A"/>
    <w:rsid w:val="005F36CA"/>
    <w:rsid w:val="005F43EC"/>
    <w:rsid w:val="00601566"/>
    <w:rsid w:val="006125FB"/>
    <w:rsid w:val="00621847"/>
    <w:rsid w:val="006236D1"/>
    <w:rsid w:val="006244BB"/>
    <w:rsid w:val="00625627"/>
    <w:rsid w:val="0062780F"/>
    <w:rsid w:val="006347FE"/>
    <w:rsid w:val="0065328E"/>
    <w:rsid w:val="00657124"/>
    <w:rsid w:val="00662592"/>
    <w:rsid w:val="006628CC"/>
    <w:rsid w:val="00663608"/>
    <w:rsid w:val="00683AB9"/>
    <w:rsid w:val="0068537D"/>
    <w:rsid w:val="006928BB"/>
    <w:rsid w:val="00693DA6"/>
    <w:rsid w:val="006A146C"/>
    <w:rsid w:val="006A6650"/>
    <w:rsid w:val="006B1820"/>
    <w:rsid w:val="006B6E28"/>
    <w:rsid w:val="006C076E"/>
    <w:rsid w:val="006C0B3A"/>
    <w:rsid w:val="006C3039"/>
    <w:rsid w:val="006C655D"/>
    <w:rsid w:val="006D4B30"/>
    <w:rsid w:val="006E4137"/>
    <w:rsid w:val="006F09E9"/>
    <w:rsid w:val="007015AC"/>
    <w:rsid w:val="00706AA4"/>
    <w:rsid w:val="00711D07"/>
    <w:rsid w:val="007151BE"/>
    <w:rsid w:val="00716CF6"/>
    <w:rsid w:val="00723ED1"/>
    <w:rsid w:val="00727C61"/>
    <w:rsid w:val="0073298A"/>
    <w:rsid w:val="00742335"/>
    <w:rsid w:val="00751834"/>
    <w:rsid w:val="00752DB2"/>
    <w:rsid w:val="00756264"/>
    <w:rsid w:val="007715F0"/>
    <w:rsid w:val="007741A6"/>
    <w:rsid w:val="007745C5"/>
    <w:rsid w:val="007854A4"/>
    <w:rsid w:val="007875D9"/>
    <w:rsid w:val="00795A16"/>
    <w:rsid w:val="007A57F2"/>
    <w:rsid w:val="007B0824"/>
    <w:rsid w:val="007B1954"/>
    <w:rsid w:val="007B650A"/>
    <w:rsid w:val="007C5261"/>
    <w:rsid w:val="007D7427"/>
    <w:rsid w:val="007E5207"/>
    <w:rsid w:val="007E6785"/>
    <w:rsid w:val="007F043A"/>
    <w:rsid w:val="007F3FA4"/>
    <w:rsid w:val="007F5A83"/>
    <w:rsid w:val="00801037"/>
    <w:rsid w:val="00807C6B"/>
    <w:rsid w:val="00823DAF"/>
    <w:rsid w:val="00831F0F"/>
    <w:rsid w:val="00841C45"/>
    <w:rsid w:val="008456F0"/>
    <w:rsid w:val="008524A5"/>
    <w:rsid w:val="0085347A"/>
    <w:rsid w:val="008562E7"/>
    <w:rsid w:val="00856B95"/>
    <w:rsid w:val="00882A23"/>
    <w:rsid w:val="00884DCB"/>
    <w:rsid w:val="00894809"/>
    <w:rsid w:val="00894E40"/>
    <w:rsid w:val="00895EAA"/>
    <w:rsid w:val="008B1414"/>
    <w:rsid w:val="008D30B4"/>
    <w:rsid w:val="008D339E"/>
    <w:rsid w:val="008D42F6"/>
    <w:rsid w:val="008E023B"/>
    <w:rsid w:val="008F0EDA"/>
    <w:rsid w:val="008F2DF8"/>
    <w:rsid w:val="008F687D"/>
    <w:rsid w:val="009007D7"/>
    <w:rsid w:val="00906E07"/>
    <w:rsid w:val="00914C13"/>
    <w:rsid w:val="00915C13"/>
    <w:rsid w:val="009304B8"/>
    <w:rsid w:val="00930FDD"/>
    <w:rsid w:val="00931E23"/>
    <w:rsid w:val="00936BBF"/>
    <w:rsid w:val="0094447C"/>
    <w:rsid w:val="0094464C"/>
    <w:rsid w:val="009457AE"/>
    <w:rsid w:val="009567A3"/>
    <w:rsid w:val="00957C18"/>
    <w:rsid w:val="009600C1"/>
    <w:rsid w:val="00963E4F"/>
    <w:rsid w:val="00964253"/>
    <w:rsid w:val="00973BD0"/>
    <w:rsid w:val="00975554"/>
    <w:rsid w:val="00975778"/>
    <w:rsid w:val="00993B06"/>
    <w:rsid w:val="009A307F"/>
    <w:rsid w:val="009B41ED"/>
    <w:rsid w:val="009B441D"/>
    <w:rsid w:val="009D3472"/>
    <w:rsid w:val="009D39DB"/>
    <w:rsid w:val="009D7540"/>
    <w:rsid w:val="009E078C"/>
    <w:rsid w:val="009E10B6"/>
    <w:rsid w:val="009F0DED"/>
    <w:rsid w:val="009F7FA5"/>
    <w:rsid w:val="00A27440"/>
    <w:rsid w:val="00A45AF1"/>
    <w:rsid w:val="00A45CA5"/>
    <w:rsid w:val="00A46E9D"/>
    <w:rsid w:val="00A473B6"/>
    <w:rsid w:val="00A47432"/>
    <w:rsid w:val="00A639BE"/>
    <w:rsid w:val="00A70AD8"/>
    <w:rsid w:val="00A72CF7"/>
    <w:rsid w:val="00A802A3"/>
    <w:rsid w:val="00A85F82"/>
    <w:rsid w:val="00A86468"/>
    <w:rsid w:val="00A9233D"/>
    <w:rsid w:val="00AA2515"/>
    <w:rsid w:val="00AB3460"/>
    <w:rsid w:val="00AB48C6"/>
    <w:rsid w:val="00AC0FBE"/>
    <w:rsid w:val="00AC2FCB"/>
    <w:rsid w:val="00AD0CB8"/>
    <w:rsid w:val="00AD2935"/>
    <w:rsid w:val="00AD373C"/>
    <w:rsid w:val="00AD7411"/>
    <w:rsid w:val="00AE2572"/>
    <w:rsid w:val="00AF1C38"/>
    <w:rsid w:val="00AF71AC"/>
    <w:rsid w:val="00B01266"/>
    <w:rsid w:val="00B06BA9"/>
    <w:rsid w:val="00B11882"/>
    <w:rsid w:val="00B15758"/>
    <w:rsid w:val="00B2151C"/>
    <w:rsid w:val="00B27E18"/>
    <w:rsid w:val="00B5697F"/>
    <w:rsid w:val="00B6391A"/>
    <w:rsid w:val="00B701D3"/>
    <w:rsid w:val="00B72BBF"/>
    <w:rsid w:val="00BA1520"/>
    <w:rsid w:val="00BA3F9A"/>
    <w:rsid w:val="00BB0852"/>
    <w:rsid w:val="00BB1967"/>
    <w:rsid w:val="00BB7C67"/>
    <w:rsid w:val="00BC001B"/>
    <w:rsid w:val="00BC4603"/>
    <w:rsid w:val="00BC6ED2"/>
    <w:rsid w:val="00BD0596"/>
    <w:rsid w:val="00BD29F2"/>
    <w:rsid w:val="00BD2DFA"/>
    <w:rsid w:val="00BD3330"/>
    <w:rsid w:val="00BD6393"/>
    <w:rsid w:val="00BE5B1B"/>
    <w:rsid w:val="00BE6D53"/>
    <w:rsid w:val="00BE713C"/>
    <w:rsid w:val="00C214B9"/>
    <w:rsid w:val="00C26E7A"/>
    <w:rsid w:val="00C630D5"/>
    <w:rsid w:val="00C659B5"/>
    <w:rsid w:val="00C70A1A"/>
    <w:rsid w:val="00C81800"/>
    <w:rsid w:val="00C81D13"/>
    <w:rsid w:val="00C87713"/>
    <w:rsid w:val="00C9036F"/>
    <w:rsid w:val="00CA3A2E"/>
    <w:rsid w:val="00CB14D0"/>
    <w:rsid w:val="00CB2DC8"/>
    <w:rsid w:val="00CB6D61"/>
    <w:rsid w:val="00CC1EC0"/>
    <w:rsid w:val="00CD1D3D"/>
    <w:rsid w:val="00CD3C63"/>
    <w:rsid w:val="00CD4A2F"/>
    <w:rsid w:val="00CD4D99"/>
    <w:rsid w:val="00CF1978"/>
    <w:rsid w:val="00CF3ECE"/>
    <w:rsid w:val="00D01085"/>
    <w:rsid w:val="00D04CA8"/>
    <w:rsid w:val="00D05E96"/>
    <w:rsid w:val="00D14A7D"/>
    <w:rsid w:val="00D31A7F"/>
    <w:rsid w:val="00D32740"/>
    <w:rsid w:val="00D35313"/>
    <w:rsid w:val="00D46159"/>
    <w:rsid w:val="00D55037"/>
    <w:rsid w:val="00D627E2"/>
    <w:rsid w:val="00D71E27"/>
    <w:rsid w:val="00D752C3"/>
    <w:rsid w:val="00D75E73"/>
    <w:rsid w:val="00D80477"/>
    <w:rsid w:val="00D9275E"/>
    <w:rsid w:val="00DA0460"/>
    <w:rsid w:val="00DA6829"/>
    <w:rsid w:val="00DB10A1"/>
    <w:rsid w:val="00DC16EC"/>
    <w:rsid w:val="00DD15D1"/>
    <w:rsid w:val="00DE6D65"/>
    <w:rsid w:val="00E04FBB"/>
    <w:rsid w:val="00E10844"/>
    <w:rsid w:val="00E11A0D"/>
    <w:rsid w:val="00E1480E"/>
    <w:rsid w:val="00E21C0A"/>
    <w:rsid w:val="00E265C0"/>
    <w:rsid w:val="00E312F4"/>
    <w:rsid w:val="00E32E76"/>
    <w:rsid w:val="00E33ADB"/>
    <w:rsid w:val="00E35825"/>
    <w:rsid w:val="00E45391"/>
    <w:rsid w:val="00E71F02"/>
    <w:rsid w:val="00E72209"/>
    <w:rsid w:val="00E84C46"/>
    <w:rsid w:val="00E93B3C"/>
    <w:rsid w:val="00E94EF6"/>
    <w:rsid w:val="00E96A03"/>
    <w:rsid w:val="00EA2F01"/>
    <w:rsid w:val="00EB1055"/>
    <w:rsid w:val="00EB3FB2"/>
    <w:rsid w:val="00EB5DCF"/>
    <w:rsid w:val="00EC1E59"/>
    <w:rsid w:val="00EC5192"/>
    <w:rsid w:val="00EC6727"/>
    <w:rsid w:val="00EE27D0"/>
    <w:rsid w:val="00EE7C9F"/>
    <w:rsid w:val="00EF067D"/>
    <w:rsid w:val="00EF0890"/>
    <w:rsid w:val="00EF1F93"/>
    <w:rsid w:val="00EF52C1"/>
    <w:rsid w:val="00EF6602"/>
    <w:rsid w:val="00F025C7"/>
    <w:rsid w:val="00F07093"/>
    <w:rsid w:val="00F1304B"/>
    <w:rsid w:val="00F13D5B"/>
    <w:rsid w:val="00F24F16"/>
    <w:rsid w:val="00F4189D"/>
    <w:rsid w:val="00F42996"/>
    <w:rsid w:val="00F50317"/>
    <w:rsid w:val="00F53D33"/>
    <w:rsid w:val="00F71994"/>
    <w:rsid w:val="00F82D7F"/>
    <w:rsid w:val="00F8681C"/>
    <w:rsid w:val="00F90DEA"/>
    <w:rsid w:val="00F93449"/>
    <w:rsid w:val="00FB6B3B"/>
    <w:rsid w:val="00FC12EC"/>
    <w:rsid w:val="00FC1BC9"/>
    <w:rsid w:val="00FC4182"/>
    <w:rsid w:val="00FC475B"/>
    <w:rsid w:val="00FC6146"/>
    <w:rsid w:val="00FE2D35"/>
    <w:rsid w:val="00FE3A0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AFC90E-AEB8-444E-BDB7-CFBCD6D0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CC0"/>
    <w:rPr>
      <w:lang w:eastAsia="en-US"/>
    </w:rPr>
  </w:style>
  <w:style w:type="paragraph" w:styleId="Naslov1">
    <w:name w:val="heading 1"/>
    <w:basedOn w:val="Normal"/>
    <w:next w:val="Normal"/>
    <w:qFormat/>
    <w:rsid w:val="00D32740"/>
    <w:pPr>
      <w:keepNext/>
      <w:outlineLvl w:val="0"/>
    </w:pPr>
    <w:rPr>
      <w:b/>
      <w:sz w:val="24"/>
    </w:rPr>
  </w:style>
  <w:style w:type="paragraph" w:styleId="Naslov2">
    <w:name w:val="heading 2"/>
    <w:basedOn w:val="Normal"/>
    <w:next w:val="Normal"/>
    <w:link w:val="Naslov2Char"/>
    <w:uiPriority w:val="9"/>
    <w:qFormat/>
    <w:rsid w:val="00D32740"/>
    <w:pPr>
      <w:keepNext/>
      <w:jc w:val="right"/>
      <w:outlineLvl w:val="1"/>
    </w:pPr>
    <w:rPr>
      <w:b/>
      <w:sz w:val="24"/>
    </w:rPr>
  </w:style>
  <w:style w:type="paragraph" w:styleId="Naslov3">
    <w:name w:val="heading 3"/>
    <w:basedOn w:val="Normal"/>
    <w:next w:val="Normal"/>
    <w:link w:val="Naslov3Char"/>
    <w:uiPriority w:val="9"/>
    <w:qFormat/>
    <w:rsid w:val="00D32740"/>
    <w:pPr>
      <w:keepNext/>
      <w:jc w:val="center"/>
      <w:outlineLvl w:val="2"/>
    </w:pPr>
    <w:rPr>
      <w:b/>
      <w:sz w:val="24"/>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rsid w:val="00D32740"/>
    <w:pPr>
      <w:jc w:val="both"/>
    </w:pPr>
    <w:rPr>
      <w:sz w:val="24"/>
    </w:rPr>
  </w:style>
  <w:style w:type="character" w:customStyle="1" w:styleId="tabletitle2">
    <w:name w:val="table_title2"/>
    <w:basedOn w:val="Zadanifontodlomka"/>
    <w:rsid w:val="003E33CB"/>
  </w:style>
  <w:style w:type="character" w:customStyle="1" w:styleId="tabletextfield">
    <w:name w:val="table_text_field"/>
    <w:basedOn w:val="Zadanifontodlomka"/>
    <w:rsid w:val="003E33CB"/>
  </w:style>
  <w:style w:type="table" w:styleId="Reetkatablice">
    <w:name w:val="Table Grid"/>
    <w:basedOn w:val="Obinatablica"/>
    <w:rsid w:val="00900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semiHidden/>
    <w:rsid w:val="00F82D7F"/>
    <w:rPr>
      <w:rFonts w:ascii="Tahoma" w:hAnsi="Tahoma" w:cs="Tahoma"/>
      <w:sz w:val="16"/>
      <w:szCs w:val="16"/>
    </w:rPr>
  </w:style>
  <w:style w:type="paragraph" w:styleId="Podnoje">
    <w:name w:val="footer"/>
    <w:basedOn w:val="Normal"/>
    <w:rsid w:val="00D31A7F"/>
    <w:pPr>
      <w:tabs>
        <w:tab w:val="center" w:pos="4703"/>
        <w:tab w:val="right" w:pos="9406"/>
      </w:tabs>
    </w:pPr>
  </w:style>
  <w:style w:type="character" w:styleId="Brojstranice">
    <w:name w:val="page number"/>
    <w:basedOn w:val="Zadanifontodlomka"/>
    <w:rsid w:val="00D31A7F"/>
  </w:style>
  <w:style w:type="character" w:customStyle="1" w:styleId="Naslov2Char">
    <w:name w:val="Naslov 2 Char"/>
    <w:link w:val="Naslov2"/>
    <w:uiPriority w:val="9"/>
    <w:rsid w:val="00EB5DCF"/>
    <w:rPr>
      <w:b/>
      <w:sz w:val="24"/>
      <w:lang w:val="hr-HR"/>
    </w:rPr>
  </w:style>
  <w:style w:type="character" w:customStyle="1" w:styleId="Naslov3Char">
    <w:name w:val="Naslov 3 Char"/>
    <w:link w:val="Naslov3"/>
    <w:uiPriority w:val="9"/>
    <w:rsid w:val="00D752C3"/>
    <w:rPr>
      <w:b/>
      <w:sz w:val="24"/>
      <w:lang w:val="hr-HR"/>
    </w:rPr>
  </w:style>
  <w:style w:type="paragraph" w:styleId="Uvuenotijeloteksta">
    <w:name w:val="Body Text Indent"/>
    <w:basedOn w:val="Normal"/>
    <w:link w:val="UvuenotijelotekstaChar"/>
    <w:rsid w:val="00D01085"/>
    <w:pPr>
      <w:spacing w:after="120"/>
      <w:ind w:left="283"/>
    </w:pPr>
  </w:style>
  <w:style w:type="character" w:customStyle="1" w:styleId="UvuenotijelotekstaChar">
    <w:name w:val="Uvučeno tijelo teksta Char"/>
    <w:link w:val="Uvuenotijeloteksta"/>
    <w:rsid w:val="00D01085"/>
    <w:rPr>
      <w:lang w:val="en-US" w:eastAsia="en-US"/>
    </w:rPr>
  </w:style>
  <w:style w:type="paragraph" w:styleId="Odlomakpopisa">
    <w:name w:val="List Paragraph"/>
    <w:basedOn w:val="Normal"/>
    <w:uiPriority w:val="34"/>
    <w:qFormat/>
    <w:rsid w:val="009E078C"/>
    <w:pPr>
      <w:ind w:left="708"/>
    </w:pPr>
  </w:style>
  <w:style w:type="paragraph" w:styleId="Zaglavlje">
    <w:name w:val="header"/>
    <w:basedOn w:val="Normal"/>
    <w:link w:val="ZaglavljeChar"/>
    <w:rsid w:val="00663608"/>
    <w:pPr>
      <w:tabs>
        <w:tab w:val="center" w:pos="4536"/>
        <w:tab w:val="right" w:pos="9072"/>
      </w:tabs>
    </w:pPr>
  </w:style>
  <w:style w:type="character" w:customStyle="1" w:styleId="ZaglavljeChar">
    <w:name w:val="Zaglavlje Char"/>
    <w:basedOn w:val="Zadanifontodlomka"/>
    <w:link w:val="Zaglavlje"/>
    <w:rsid w:val="00663608"/>
    <w:rPr>
      <w:lang w:eastAsia="en-US"/>
    </w:rPr>
  </w:style>
  <w:style w:type="character" w:styleId="Hiperveza">
    <w:name w:val="Hyperlink"/>
    <w:basedOn w:val="Zadanifontodlomka"/>
    <w:rsid w:val="00E453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0419">
      <w:bodyDiv w:val="1"/>
      <w:marLeft w:val="0"/>
      <w:marRight w:val="0"/>
      <w:marTop w:val="0"/>
      <w:marBottom w:val="0"/>
      <w:divBdr>
        <w:top w:val="none" w:sz="0" w:space="0" w:color="auto"/>
        <w:left w:val="none" w:sz="0" w:space="0" w:color="auto"/>
        <w:bottom w:val="none" w:sz="0" w:space="0" w:color="auto"/>
        <w:right w:val="none" w:sz="0" w:space="0" w:color="auto"/>
      </w:divBdr>
    </w:div>
    <w:div w:id="142546724">
      <w:bodyDiv w:val="1"/>
      <w:marLeft w:val="0"/>
      <w:marRight w:val="0"/>
      <w:marTop w:val="0"/>
      <w:marBottom w:val="0"/>
      <w:divBdr>
        <w:top w:val="none" w:sz="0" w:space="0" w:color="auto"/>
        <w:left w:val="none" w:sz="0" w:space="0" w:color="auto"/>
        <w:bottom w:val="none" w:sz="0" w:space="0" w:color="auto"/>
        <w:right w:val="none" w:sz="0" w:space="0" w:color="auto"/>
      </w:divBdr>
    </w:div>
    <w:div w:id="146747916">
      <w:bodyDiv w:val="1"/>
      <w:marLeft w:val="0"/>
      <w:marRight w:val="0"/>
      <w:marTop w:val="0"/>
      <w:marBottom w:val="0"/>
      <w:divBdr>
        <w:top w:val="none" w:sz="0" w:space="0" w:color="auto"/>
        <w:left w:val="none" w:sz="0" w:space="0" w:color="auto"/>
        <w:bottom w:val="none" w:sz="0" w:space="0" w:color="auto"/>
        <w:right w:val="none" w:sz="0" w:space="0" w:color="auto"/>
      </w:divBdr>
    </w:div>
    <w:div w:id="175384397">
      <w:bodyDiv w:val="1"/>
      <w:marLeft w:val="0"/>
      <w:marRight w:val="0"/>
      <w:marTop w:val="0"/>
      <w:marBottom w:val="0"/>
      <w:divBdr>
        <w:top w:val="none" w:sz="0" w:space="0" w:color="auto"/>
        <w:left w:val="none" w:sz="0" w:space="0" w:color="auto"/>
        <w:bottom w:val="none" w:sz="0" w:space="0" w:color="auto"/>
        <w:right w:val="none" w:sz="0" w:space="0" w:color="auto"/>
      </w:divBdr>
    </w:div>
    <w:div w:id="239026485">
      <w:bodyDiv w:val="1"/>
      <w:marLeft w:val="0"/>
      <w:marRight w:val="0"/>
      <w:marTop w:val="0"/>
      <w:marBottom w:val="0"/>
      <w:divBdr>
        <w:top w:val="none" w:sz="0" w:space="0" w:color="auto"/>
        <w:left w:val="none" w:sz="0" w:space="0" w:color="auto"/>
        <w:bottom w:val="none" w:sz="0" w:space="0" w:color="auto"/>
        <w:right w:val="none" w:sz="0" w:space="0" w:color="auto"/>
      </w:divBdr>
    </w:div>
    <w:div w:id="276563294">
      <w:bodyDiv w:val="1"/>
      <w:marLeft w:val="0"/>
      <w:marRight w:val="0"/>
      <w:marTop w:val="0"/>
      <w:marBottom w:val="0"/>
      <w:divBdr>
        <w:top w:val="none" w:sz="0" w:space="0" w:color="auto"/>
        <w:left w:val="none" w:sz="0" w:space="0" w:color="auto"/>
        <w:bottom w:val="none" w:sz="0" w:space="0" w:color="auto"/>
        <w:right w:val="none" w:sz="0" w:space="0" w:color="auto"/>
      </w:divBdr>
    </w:div>
    <w:div w:id="278024552">
      <w:bodyDiv w:val="1"/>
      <w:marLeft w:val="0"/>
      <w:marRight w:val="0"/>
      <w:marTop w:val="0"/>
      <w:marBottom w:val="0"/>
      <w:divBdr>
        <w:top w:val="none" w:sz="0" w:space="0" w:color="auto"/>
        <w:left w:val="none" w:sz="0" w:space="0" w:color="auto"/>
        <w:bottom w:val="none" w:sz="0" w:space="0" w:color="auto"/>
        <w:right w:val="none" w:sz="0" w:space="0" w:color="auto"/>
      </w:divBdr>
    </w:div>
    <w:div w:id="354354960">
      <w:bodyDiv w:val="1"/>
      <w:marLeft w:val="0"/>
      <w:marRight w:val="0"/>
      <w:marTop w:val="0"/>
      <w:marBottom w:val="0"/>
      <w:divBdr>
        <w:top w:val="none" w:sz="0" w:space="0" w:color="auto"/>
        <w:left w:val="none" w:sz="0" w:space="0" w:color="auto"/>
        <w:bottom w:val="none" w:sz="0" w:space="0" w:color="auto"/>
        <w:right w:val="none" w:sz="0" w:space="0" w:color="auto"/>
      </w:divBdr>
    </w:div>
    <w:div w:id="393551826">
      <w:bodyDiv w:val="1"/>
      <w:marLeft w:val="0"/>
      <w:marRight w:val="0"/>
      <w:marTop w:val="0"/>
      <w:marBottom w:val="0"/>
      <w:divBdr>
        <w:top w:val="none" w:sz="0" w:space="0" w:color="auto"/>
        <w:left w:val="none" w:sz="0" w:space="0" w:color="auto"/>
        <w:bottom w:val="none" w:sz="0" w:space="0" w:color="auto"/>
        <w:right w:val="none" w:sz="0" w:space="0" w:color="auto"/>
      </w:divBdr>
    </w:div>
    <w:div w:id="428506960">
      <w:bodyDiv w:val="1"/>
      <w:marLeft w:val="0"/>
      <w:marRight w:val="0"/>
      <w:marTop w:val="0"/>
      <w:marBottom w:val="0"/>
      <w:divBdr>
        <w:top w:val="none" w:sz="0" w:space="0" w:color="auto"/>
        <w:left w:val="none" w:sz="0" w:space="0" w:color="auto"/>
        <w:bottom w:val="none" w:sz="0" w:space="0" w:color="auto"/>
        <w:right w:val="none" w:sz="0" w:space="0" w:color="auto"/>
      </w:divBdr>
    </w:div>
    <w:div w:id="461772458">
      <w:bodyDiv w:val="1"/>
      <w:marLeft w:val="0"/>
      <w:marRight w:val="0"/>
      <w:marTop w:val="0"/>
      <w:marBottom w:val="0"/>
      <w:divBdr>
        <w:top w:val="none" w:sz="0" w:space="0" w:color="auto"/>
        <w:left w:val="none" w:sz="0" w:space="0" w:color="auto"/>
        <w:bottom w:val="none" w:sz="0" w:space="0" w:color="auto"/>
        <w:right w:val="none" w:sz="0" w:space="0" w:color="auto"/>
      </w:divBdr>
    </w:div>
    <w:div w:id="507404471">
      <w:bodyDiv w:val="1"/>
      <w:marLeft w:val="0"/>
      <w:marRight w:val="0"/>
      <w:marTop w:val="0"/>
      <w:marBottom w:val="0"/>
      <w:divBdr>
        <w:top w:val="none" w:sz="0" w:space="0" w:color="auto"/>
        <w:left w:val="none" w:sz="0" w:space="0" w:color="auto"/>
        <w:bottom w:val="none" w:sz="0" w:space="0" w:color="auto"/>
        <w:right w:val="none" w:sz="0" w:space="0" w:color="auto"/>
      </w:divBdr>
    </w:div>
    <w:div w:id="518277445">
      <w:bodyDiv w:val="1"/>
      <w:marLeft w:val="0"/>
      <w:marRight w:val="0"/>
      <w:marTop w:val="0"/>
      <w:marBottom w:val="0"/>
      <w:divBdr>
        <w:top w:val="none" w:sz="0" w:space="0" w:color="auto"/>
        <w:left w:val="none" w:sz="0" w:space="0" w:color="auto"/>
        <w:bottom w:val="none" w:sz="0" w:space="0" w:color="auto"/>
        <w:right w:val="none" w:sz="0" w:space="0" w:color="auto"/>
      </w:divBdr>
    </w:div>
    <w:div w:id="520244846">
      <w:bodyDiv w:val="1"/>
      <w:marLeft w:val="0"/>
      <w:marRight w:val="0"/>
      <w:marTop w:val="0"/>
      <w:marBottom w:val="0"/>
      <w:divBdr>
        <w:top w:val="none" w:sz="0" w:space="0" w:color="auto"/>
        <w:left w:val="none" w:sz="0" w:space="0" w:color="auto"/>
        <w:bottom w:val="none" w:sz="0" w:space="0" w:color="auto"/>
        <w:right w:val="none" w:sz="0" w:space="0" w:color="auto"/>
      </w:divBdr>
    </w:div>
    <w:div w:id="541673566">
      <w:bodyDiv w:val="1"/>
      <w:marLeft w:val="0"/>
      <w:marRight w:val="0"/>
      <w:marTop w:val="0"/>
      <w:marBottom w:val="0"/>
      <w:divBdr>
        <w:top w:val="none" w:sz="0" w:space="0" w:color="auto"/>
        <w:left w:val="none" w:sz="0" w:space="0" w:color="auto"/>
        <w:bottom w:val="none" w:sz="0" w:space="0" w:color="auto"/>
        <w:right w:val="none" w:sz="0" w:space="0" w:color="auto"/>
      </w:divBdr>
    </w:div>
    <w:div w:id="678779359">
      <w:bodyDiv w:val="1"/>
      <w:marLeft w:val="0"/>
      <w:marRight w:val="0"/>
      <w:marTop w:val="0"/>
      <w:marBottom w:val="0"/>
      <w:divBdr>
        <w:top w:val="none" w:sz="0" w:space="0" w:color="auto"/>
        <w:left w:val="none" w:sz="0" w:space="0" w:color="auto"/>
        <w:bottom w:val="none" w:sz="0" w:space="0" w:color="auto"/>
        <w:right w:val="none" w:sz="0" w:space="0" w:color="auto"/>
      </w:divBdr>
    </w:div>
    <w:div w:id="688918338">
      <w:bodyDiv w:val="1"/>
      <w:marLeft w:val="0"/>
      <w:marRight w:val="0"/>
      <w:marTop w:val="0"/>
      <w:marBottom w:val="0"/>
      <w:divBdr>
        <w:top w:val="none" w:sz="0" w:space="0" w:color="auto"/>
        <w:left w:val="none" w:sz="0" w:space="0" w:color="auto"/>
        <w:bottom w:val="none" w:sz="0" w:space="0" w:color="auto"/>
        <w:right w:val="none" w:sz="0" w:space="0" w:color="auto"/>
      </w:divBdr>
    </w:div>
    <w:div w:id="696390726">
      <w:bodyDiv w:val="1"/>
      <w:marLeft w:val="0"/>
      <w:marRight w:val="0"/>
      <w:marTop w:val="0"/>
      <w:marBottom w:val="0"/>
      <w:divBdr>
        <w:top w:val="none" w:sz="0" w:space="0" w:color="auto"/>
        <w:left w:val="none" w:sz="0" w:space="0" w:color="auto"/>
        <w:bottom w:val="none" w:sz="0" w:space="0" w:color="auto"/>
        <w:right w:val="none" w:sz="0" w:space="0" w:color="auto"/>
      </w:divBdr>
    </w:div>
    <w:div w:id="721251990">
      <w:bodyDiv w:val="1"/>
      <w:marLeft w:val="0"/>
      <w:marRight w:val="0"/>
      <w:marTop w:val="0"/>
      <w:marBottom w:val="0"/>
      <w:divBdr>
        <w:top w:val="none" w:sz="0" w:space="0" w:color="auto"/>
        <w:left w:val="none" w:sz="0" w:space="0" w:color="auto"/>
        <w:bottom w:val="none" w:sz="0" w:space="0" w:color="auto"/>
        <w:right w:val="none" w:sz="0" w:space="0" w:color="auto"/>
      </w:divBdr>
    </w:div>
    <w:div w:id="761947839">
      <w:bodyDiv w:val="1"/>
      <w:marLeft w:val="0"/>
      <w:marRight w:val="0"/>
      <w:marTop w:val="0"/>
      <w:marBottom w:val="0"/>
      <w:divBdr>
        <w:top w:val="none" w:sz="0" w:space="0" w:color="auto"/>
        <w:left w:val="none" w:sz="0" w:space="0" w:color="auto"/>
        <w:bottom w:val="none" w:sz="0" w:space="0" w:color="auto"/>
        <w:right w:val="none" w:sz="0" w:space="0" w:color="auto"/>
      </w:divBdr>
    </w:div>
    <w:div w:id="850221342">
      <w:bodyDiv w:val="1"/>
      <w:marLeft w:val="0"/>
      <w:marRight w:val="0"/>
      <w:marTop w:val="0"/>
      <w:marBottom w:val="0"/>
      <w:divBdr>
        <w:top w:val="none" w:sz="0" w:space="0" w:color="auto"/>
        <w:left w:val="none" w:sz="0" w:space="0" w:color="auto"/>
        <w:bottom w:val="none" w:sz="0" w:space="0" w:color="auto"/>
        <w:right w:val="none" w:sz="0" w:space="0" w:color="auto"/>
      </w:divBdr>
    </w:div>
    <w:div w:id="855080299">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59988103">
          <w:marLeft w:val="0"/>
          <w:marRight w:val="0"/>
          <w:marTop w:val="0"/>
          <w:marBottom w:val="0"/>
          <w:divBdr>
            <w:top w:val="none" w:sz="0" w:space="0" w:color="auto"/>
            <w:left w:val="none" w:sz="0" w:space="0" w:color="auto"/>
            <w:bottom w:val="none" w:sz="0" w:space="0" w:color="auto"/>
            <w:right w:val="none" w:sz="0" w:space="0" w:color="auto"/>
          </w:divBdr>
          <w:divsChild>
            <w:div w:id="157315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33882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20730222">
          <w:marLeft w:val="0"/>
          <w:marRight w:val="0"/>
          <w:marTop w:val="60"/>
          <w:marBottom w:val="0"/>
          <w:divBdr>
            <w:top w:val="none" w:sz="0" w:space="0" w:color="auto"/>
            <w:left w:val="none" w:sz="0" w:space="0" w:color="auto"/>
            <w:bottom w:val="none" w:sz="0" w:space="0" w:color="auto"/>
            <w:right w:val="none" w:sz="0" w:space="0" w:color="auto"/>
          </w:divBdr>
          <w:divsChild>
            <w:div w:id="1436092382">
              <w:marLeft w:val="0"/>
              <w:marRight w:val="0"/>
              <w:marTop w:val="0"/>
              <w:marBottom w:val="0"/>
              <w:divBdr>
                <w:top w:val="none" w:sz="0" w:space="0" w:color="auto"/>
                <w:left w:val="none" w:sz="0" w:space="0" w:color="auto"/>
                <w:bottom w:val="none" w:sz="0" w:space="0" w:color="auto"/>
                <w:right w:val="none" w:sz="0" w:space="0" w:color="auto"/>
              </w:divBdr>
              <w:divsChild>
                <w:div w:id="221252407">
                  <w:marLeft w:val="3750"/>
                  <w:marRight w:val="0"/>
                  <w:marTop w:val="0"/>
                  <w:marBottom w:val="300"/>
                  <w:divBdr>
                    <w:top w:val="none" w:sz="0" w:space="0" w:color="auto"/>
                    <w:left w:val="none" w:sz="0" w:space="0" w:color="auto"/>
                    <w:bottom w:val="none" w:sz="0" w:space="0" w:color="auto"/>
                    <w:right w:val="none" w:sz="0" w:space="0" w:color="auto"/>
                  </w:divBdr>
                  <w:divsChild>
                    <w:div w:id="1065104061">
                      <w:marLeft w:val="0"/>
                      <w:marRight w:val="0"/>
                      <w:marTop w:val="0"/>
                      <w:marBottom w:val="0"/>
                      <w:divBdr>
                        <w:top w:val="none" w:sz="0" w:space="0" w:color="auto"/>
                        <w:left w:val="none" w:sz="0" w:space="0" w:color="auto"/>
                        <w:bottom w:val="none" w:sz="0" w:space="0" w:color="auto"/>
                        <w:right w:val="none" w:sz="0" w:space="0" w:color="auto"/>
                      </w:divBdr>
                      <w:divsChild>
                        <w:div w:id="1897737834">
                          <w:marLeft w:val="0"/>
                          <w:marRight w:val="0"/>
                          <w:marTop w:val="0"/>
                          <w:marBottom w:val="0"/>
                          <w:divBdr>
                            <w:top w:val="none" w:sz="0" w:space="0" w:color="auto"/>
                            <w:left w:val="none" w:sz="0" w:space="0" w:color="auto"/>
                            <w:bottom w:val="none" w:sz="0" w:space="0" w:color="auto"/>
                            <w:right w:val="none" w:sz="0" w:space="0" w:color="auto"/>
                          </w:divBdr>
                          <w:divsChild>
                            <w:div w:id="1831363587">
                              <w:marLeft w:val="0"/>
                              <w:marRight w:val="0"/>
                              <w:marTop w:val="0"/>
                              <w:marBottom w:val="0"/>
                              <w:divBdr>
                                <w:top w:val="none" w:sz="0" w:space="0" w:color="auto"/>
                                <w:left w:val="none" w:sz="0" w:space="0" w:color="auto"/>
                                <w:bottom w:val="none" w:sz="0" w:space="0" w:color="auto"/>
                                <w:right w:val="none" w:sz="0" w:space="0" w:color="auto"/>
                              </w:divBdr>
                              <w:divsChild>
                                <w:div w:id="1133861634">
                                  <w:marLeft w:val="0"/>
                                  <w:marRight w:val="0"/>
                                  <w:marTop w:val="0"/>
                                  <w:marBottom w:val="0"/>
                                  <w:divBdr>
                                    <w:top w:val="none" w:sz="0" w:space="0" w:color="auto"/>
                                    <w:left w:val="none" w:sz="0" w:space="0" w:color="auto"/>
                                    <w:bottom w:val="none" w:sz="0" w:space="0" w:color="auto"/>
                                    <w:right w:val="none" w:sz="0" w:space="0" w:color="auto"/>
                                  </w:divBdr>
                                  <w:divsChild>
                                    <w:div w:id="871188507">
                                      <w:marLeft w:val="0"/>
                                      <w:marRight w:val="0"/>
                                      <w:marTop w:val="0"/>
                                      <w:marBottom w:val="0"/>
                                      <w:divBdr>
                                        <w:top w:val="none" w:sz="0" w:space="0" w:color="auto"/>
                                        <w:left w:val="none" w:sz="0" w:space="0" w:color="auto"/>
                                        <w:bottom w:val="none" w:sz="0" w:space="0" w:color="auto"/>
                                        <w:right w:val="none" w:sz="0" w:space="0" w:color="auto"/>
                                      </w:divBdr>
                                      <w:divsChild>
                                        <w:div w:id="143093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2322365">
      <w:bodyDiv w:val="1"/>
      <w:marLeft w:val="0"/>
      <w:marRight w:val="0"/>
      <w:marTop w:val="0"/>
      <w:marBottom w:val="0"/>
      <w:divBdr>
        <w:top w:val="none" w:sz="0" w:space="0" w:color="auto"/>
        <w:left w:val="none" w:sz="0" w:space="0" w:color="auto"/>
        <w:bottom w:val="none" w:sz="0" w:space="0" w:color="auto"/>
        <w:right w:val="none" w:sz="0" w:space="0" w:color="auto"/>
      </w:divBdr>
    </w:div>
    <w:div w:id="1040010658">
      <w:bodyDiv w:val="1"/>
      <w:marLeft w:val="0"/>
      <w:marRight w:val="0"/>
      <w:marTop w:val="0"/>
      <w:marBottom w:val="0"/>
      <w:divBdr>
        <w:top w:val="none" w:sz="0" w:space="0" w:color="auto"/>
        <w:left w:val="none" w:sz="0" w:space="0" w:color="auto"/>
        <w:bottom w:val="none" w:sz="0" w:space="0" w:color="auto"/>
        <w:right w:val="none" w:sz="0" w:space="0" w:color="auto"/>
      </w:divBdr>
    </w:div>
    <w:div w:id="1054811647">
      <w:bodyDiv w:val="1"/>
      <w:marLeft w:val="0"/>
      <w:marRight w:val="0"/>
      <w:marTop w:val="0"/>
      <w:marBottom w:val="0"/>
      <w:divBdr>
        <w:top w:val="none" w:sz="0" w:space="0" w:color="auto"/>
        <w:left w:val="none" w:sz="0" w:space="0" w:color="auto"/>
        <w:bottom w:val="none" w:sz="0" w:space="0" w:color="auto"/>
        <w:right w:val="none" w:sz="0" w:space="0" w:color="auto"/>
      </w:divBdr>
    </w:div>
    <w:div w:id="1059010843">
      <w:bodyDiv w:val="1"/>
      <w:marLeft w:val="0"/>
      <w:marRight w:val="0"/>
      <w:marTop w:val="0"/>
      <w:marBottom w:val="0"/>
      <w:divBdr>
        <w:top w:val="none" w:sz="0" w:space="0" w:color="auto"/>
        <w:left w:val="none" w:sz="0" w:space="0" w:color="auto"/>
        <w:bottom w:val="none" w:sz="0" w:space="0" w:color="auto"/>
        <w:right w:val="none" w:sz="0" w:space="0" w:color="auto"/>
      </w:divBdr>
    </w:div>
    <w:div w:id="1117026051">
      <w:bodyDiv w:val="1"/>
      <w:marLeft w:val="0"/>
      <w:marRight w:val="0"/>
      <w:marTop w:val="0"/>
      <w:marBottom w:val="0"/>
      <w:divBdr>
        <w:top w:val="none" w:sz="0" w:space="0" w:color="auto"/>
        <w:left w:val="none" w:sz="0" w:space="0" w:color="auto"/>
        <w:bottom w:val="none" w:sz="0" w:space="0" w:color="auto"/>
        <w:right w:val="none" w:sz="0" w:space="0" w:color="auto"/>
      </w:divBdr>
    </w:div>
    <w:div w:id="1190800442">
      <w:bodyDiv w:val="1"/>
      <w:marLeft w:val="0"/>
      <w:marRight w:val="0"/>
      <w:marTop w:val="0"/>
      <w:marBottom w:val="0"/>
      <w:divBdr>
        <w:top w:val="none" w:sz="0" w:space="0" w:color="auto"/>
        <w:left w:val="none" w:sz="0" w:space="0" w:color="auto"/>
        <w:bottom w:val="none" w:sz="0" w:space="0" w:color="auto"/>
        <w:right w:val="none" w:sz="0" w:space="0" w:color="auto"/>
      </w:divBdr>
    </w:div>
    <w:div w:id="1198271368">
      <w:bodyDiv w:val="1"/>
      <w:marLeft w:val="0"/>
      <w:marRight w:val="0"/>
      <w:marTop w:val="0"/>
      <w:marBottom w:val="0"/>
      <w:divBdr>
        <w:top w:val="none" w:sz="0" w:space="0" w:color="auto"/>
        <w:left w:val="none" w:sz="0" w:space="0" w:color="auto"/>
        <w:bottom w:val="none" w:sz="0" w:space="0" w:color="auto"/>
        <w:right w:val="none" w:sz="0" w:space="0" w:color="auto"/>
      </w:divBdr>
    </w:div>
    <w:div w:id="1218080900">
      <w:bodyDiv w:val="1"/>
      <w:marLeft w:val="0"/>
      <w:marRight w:val="0"/>
      <w:marTop w:val="0"/>
      <w:marBottom w:val="0"/>
      <w:divBdr>
        <w:top w:val="none" w:sz="0" w:space="0" w:color="auto"/>
        <w:left w:val="none" w:sz="0" w:space="0" w:color="auto"/>
        <w:bottom w:val="none" w:sz="0" w:space="0" w:color="auto"/>
        <w:right w:val="none" w:sz="0" w:space="0" w:color="auto"/>
      </w:divBdr>
    </w:div>
    <w:div w:id="1219590985">
      <w:bodyDiv w:val="1"/>
      <w:marLeft w:val="0"/>
      <w:marRight w:val="0"/>
      <w:marTop w:val="0"/>
      <w:marBottom w:val="0"/>
      <w:divBdr>
        <w:top w:val="none" w:sz="0" w:space="0" w:color="auto"/>
        <w:left w:val="none" w:sz="0" w:space="0" w:color="auto"/>
        <w:bottom w:val="none" w:sz="0" w:space="0" w:color="auto"/>
        <w:right w:val="none" w:sz="0" w:space="0" w:color="auto"/>
      </w:divBdr>
    </w:div>
    <w:div w:id="1221020015">
      <w:bodyDiv w:val="1"/>
      <w:marLeft w:val="0"/>
      <w:marRight w:val="0"/>
      <w:marTop w:val="0"/>
      <w:marBottom w:val="0"/>
      <w:divBdr>
        <w:top w:val="none" w:sz="0" w:space="0" w:color="auto"/>
        <w:left w:val="none" w:sz="0" w:space="0" w:color="auto"/>
        <w:bottom w:val="none" w:sz="0" w:space="0" w:color="auto"/>
        <w:right w:val="none" w:sz="0" w:space="0" w:color="auto"/>
      </w:divBdr>
    </w:div>
    <w:div w:id="1221284018">
      <w:bodyDiv w:val="1"/>
      <w:marLeft w:val="0"/>
      <w:marRight w:val="0"/>
      <w:marTop w:val="0"/>
      <w:marBottom w:val="0"/>
      <w:divBdr>
        <w:top w:val="none" w:sz="0" w:space="0" w:color="auto"/>
        <w:left w:val="none" w:sz="0" w:space="0" w:color="auto"/>
        <w:bottom w:val="none" w:sz="0" w:space="0" w:color="auto"/>
        <w:right w:val="none" w:sz="0" w:space="0" w:color="auto"/>
      </w:divBdr>
    </w:div>
    <w:div w:id="1236092894">
      <w:bodyDiv w:val="1"/>
      <w:marLeft w:val="0"/>
      <w:marRight w:val="0"/>
      <w:marTop w:val="0"/>
      <w:marBottom w:val="0"/>
      <w:divBdr>
        <w:top w:val="none" w:sz="0" w:space="0" w:color="auto"/>
        <w:left w:val="none" w:sz="0" w:space="0" w:color="auto"/>
        <w:bottom w:val="none" w:sz="0" w:space="0" w:color="auto"/>
        <w:right w:val="none" w:sz="0" w:space="0" w:color="auto"/>
      </w:divBdr>
    </w:div>
    <w:div w:id="1245797231">
      <w:bodyDiv w:val="1"/>
      <w:marLeft w:val="0"/>
      <w:marRight w:val="0"/>
      <w:marTop w:val="0"/>
      <w:marBottom w:val="0"/>
      <w:divBdr>
        <w:top w:val="none" w:sz="0" w:space="0" w:color="auto"/>
        <w:left w:val="none" w:sz="0" w:space="0" w:color="auto"/>
        <w:bottom w:val="none" w:sz="0" w:space="0" w:color="auto"/>
        <w:right w:val="none" w:sz="0" w:space="0" w:color="auto"/>
      </w:divBdr>
    </w:div>
    <w:div w:id="1282110850">
      <w:bodyDiv w:val="1"/>
      <w:marLeft w:val="0"/>
      <w:marRight w:val="0"/>
      <w:marTop w:val="0"/>
      <w:marBottom w:val="0"/>
      <w:divBdr>
        <w:top w:val="none" w:sz="0" w:space="0" w:color="auto"/>
        <w:left w:val="none" w:sz="0" w:space="0" w:color="auto"/>
        <w:bottom w:val="none" w:sz="0" w:space="0" w:color="auto"/>
        <w:right w:val="none" w:sz="0" w:space="0" w:color="auto"/>
      </w:divBdr>
    </w:div>
    <w:div w:id="1289320314">
      <w:bodyDiv w:val="1"/>
      <w:marLeft w:val="0"/>
      <w:marRight w:val="0"/>
      <w:marTop w:val="0"/>
      <w:marBottom w:val="0"/>
      <w:divBdr>
        <w:top w:val="none" w:sz="0" w:space="0" w:color="auto"/>
        <w:left w:val="none" w:sz="0" w:space="0" w:color="auto"/>
        <w:bottom w:val="none" w:sz="0" w:space="0" w:color="auto"/>
        <w:right w:val="none" w:sz="0" w:space="0" w:color="auto"/>
      </w:divBdr>
    </w:div>
    <w:div w:id="1337995034">
      <w:bodyDiv w:val="1"/>
      <w:marLeft w:val="0"/>
      <w:marRight w:val="0"/>
      <w:marTop w:val="0"/>
      <w:marBottom w:val="0"/>
      <w:divBdr>
        <w:top w:val="none" w:sz="0" w:space="0" w:color="auto"/>
        <w:left w:val="none" w:sz="0" w:space="0" w:color="auto"/>
        <w:bottom w:val="none" w:sz="0" w:space="0" w:color="auto"/>
        <w:right w:val="none" w:sz="0" w:space="0" w:color="auto"/>
      </w:divBdr>
    </w:div>
    <w:div w:id="1342969797">
      <w:bodyDiv w:val="1"/>
      <w:marLeft w:val="0"/>
      <w:marRight w:val="0"/>
      <w:marTop w:val="0"/>
      <w:marBottom w:val="0"/>
      <w:divBdr>
        <w:top w:val="none" w:sz="0" w:space="0" w:color="auto"/>
        <w:left w:val="none" w:sz="0" w:space="0" w:color="auto"/>
        <w:bottom w:val="none" w:sz="0" w:space="0" w:color="auto"/>
        <w:right w:val="none" w:sz="0" w:space="0" w:color="auto"/>
      </w:divBdr>
    </w:div>
    <w:div w:id="1388408975">
      <w:bodyDiv w:val="1"/>
      <w:marLeft w:val="0"/>
      <w:marRight w:val="0"/>
      <w:marTop w:val="0"/>
      <w:marBottom w:val="0"/>
      <w:divBdr>
        <w:top w:val="none" w:sz="0" w:space="0" w:color="auto"/>
        <w:left w:val="none" w:sz="0" w:space="0" w:color="auto"/>
        <w:bottom w:val="none" w:sz="0" w:space="0" w:color="auto"/>
        <w:right w:val="none" w:sz="0" w:space="0" w:color="auto"/>
      </w:divBdr>
    </w:div>
    <w:div w:id="1393651294">
      <w:bodyDiv w:val="1"/>
      <w:marLeft w:val="0"/>
      <w:marRight w:val="0"/>
      <w:marTop w:val="0"/>
      <w:marBottom w:val="0"/>
      <w:divBdr>
        <w:top w:val="none" w:sz="0" w:space="0" w:color="auto"/>
        <w:left w:val="none" w:sz="0" w:space="0" w:color="auto"/>
        <w:bottom w:val="none" w:sz="0" w:space="0" w:color="auto"/>
        <w:right w:val="none" w:sz="0" w:space="0" w:color="auto"/>
      </w:divBdr>
    </w:div>
    <w:div w:id="1410467069">
      <w:bodyDiv w:val="1"/>
      <w:marLeft w:val="0"/>
      <w:marRight w:val="0"/>
      <w:marTop w:val="0"/>
      <w:marBottom w:val="0"/>
      <w:divBdr>
        <w:top w:val="none" w:sz="0" w:space="0" w:color="auto"/>
        <w:left w:val="none" w:sz="0" w:space="0" w:color="auto"/>
        <w:bottom w:val="none" w:sz="0" w:space="0" w:color="auto"/>
        <w:right w:val="none" w:sz="0" w:space="0" w:color="auto"/>
      </w:divBdr>
    </w:div>
    <w:div w:id="1427114987">
      <w:bodyDiv w:val="1"/>
      <w:marLeft w:val="0"/>
      <w:marRight w:val="0"/>
      <w:marTop w:val="0"/>
      <w:marBottom w:val="0"/>
      <w:divBdr>
        <w:top w:val="none" w:sz="0" w:space="0" w:color="auto"/>
        <w:left w:val="none" w:sz="0" w:space="0" w:color="auto"/>
        <w:bottom w:val="none" w:sz="0" w:space="0" w:color="auto"/>
        <w:right w:val="none" w:sz="0" w:space="0" w:color="auto"/>
      </w:divBdr>
    </w:div>
    <w:div w:id="1463842985">
      <w:bodyDiv w:val="1"/>
      <w:marLeft w:val="0"/>
      <w:marRight w:val="0"/>
      <w:marTop w:val="0"/>
      <w:marBottom w:val="0"/>
      <w:divBdr>
        <w:top w:val="none" w:sz="0" w:space="0" w:color="auto"/>
        <w:left w:val="none" w:sz="0" w:space="0" w:color="auto"/>
        <w:bottom w:val="none" w:sz="0" w:space="0" w:color="auto"/>
        <w:right w:val="none" w:sz="0" w:space="0" w:color="auto"/>
      </w:divBdr>
    </w:div>
    <w:div w:id="1483156961">
      <w:bodyDiv w:val="1"/>
      <w:marLeft w:val="0"/>
      <w:marRight w:val="0"/>
      <w:marTop w:val="0"/>
      <w:marBottom w:val="0"/>
      <w:divBdr>
        <w:top w:val="none" w:sz="0" w:space="0" w:color="auto"/>
        <w:left w:val="none" w:sz="0" w:space="0" w:color="auto"/>
        <w:bottom w:val="none" w:sz="0" w:space="0" w:color="auto"/>
        <w:right w:val="none" w:sz="0" w:space="0" w:color="auto"/>
      </w:divBdr>
    </w:div>
    <w:div w:id="1492257535">
      <w:bodyDiv w:val="1"/>
      <w:marLeft w:val="0"/>
      <w:marRight w:val="0"/>
      <w:marTop w:val="0"/>
      <w:marBottom w:val="0"/>
      <w:divBdr>
        <w:top w:val="none" w:sz="0" w:space="0" w:color="auto"/>
        <w:left w:val="none" w:sz="0" w:space="0" w:color="auto"/>
        <w:bottom w:val="none" w:sz="0" w:space="0" w:color="auto"/>
        <w:right w:val="none" w:sz="0" w:space="0" w:color="auto"/>
      </w:divBdr>
    </w:div>
    <w:div w:id="1494637572">
      <w:bodyDiv w:val="1"/>
      <w:marLeft w:val="0"/>
      <w:marRight w:val="0"/>
      <w:marTop w:val="0"/>
      <w:marBottom w:val="0"/>
      <w:divBdr>
        <w:top w:val="none" w:sz="0" w:space="0" w:color="auto"/>
        <w:left w:val="none" w:sz="0" w:space="0" w:color="auto"/>
        <w:bottom w:val="none" w:sz="0" w:space="0" w:color="auto"/>
        <w:right w:val="none" w:sz="0" w:space="0" w:color="auto"/>
      </w:divBdr>
    </w:div>
    <w:div w:id="1504660035">
      <w:bodyDiv w:val="1"/>
      <w:marLeft w:val="0"/>
      <w:marRight w:val="0"/>
      <w:marTop w:val="0"/>
      <w:marBottom w:val="0"/>
      <w:divBdr>
        <w:top w:val="none" w:sz="0" w:space="0" w:color="auto"/>
        <w:left w:val="none" w:sz="0" w:space="0" w:color="auto"/>
        <w:bottom w:val="none" w:sz="0" w:space="0" w:color="auto"/>
        <w:right w:val="none" w:sz="0" w:space="0" w:color="auto"/>
      </w:divBdr>
    </w:div>
    <w:div w:id="1532645961">
      <w:bodyDiv w:val="1"/>
      <w:marLeft w:val="0"/>
      <w:marRight w:val="0"/>
      <w:marTop w:val="0"/>
      <w:marBottom w:val="0"/>
      <w:divBdr>
        <w:top w:val="none" w:sz="0" w:space="0" w:color="auto"/>
        <w:left w:val="none" w:sz="0" w:space="0" w:color="auto"/>
        <w:bottom w:val="none" w:sz="0" w:space="0" w:color="auto"/>
        <w:right w:val="none" w:sz="0" w:space="0" w:color="auto"/>
      </w:divBdr>
    </w:div>
    <w:div w:id="1572622410">
      <w:bodyDiv w:val="1"/>
      <w:marLeft w:val="0"/>
      <w:marRight w:val="0"/>
      <w:marTop w:val="0"/>
      <w:marBottom w:val="0"/>
      <w:divBdr>
        <w:top w:val="none" w:sz="0" w:space="0" w:color="auto"/>
        <w:left w:val="none" w:sz="0" w:space="0" w:color="auto"/>
        <w:bottom w:val="none" w:sz="0" w:space="0" w:color="auto"/>
        <w:right w:val="none" w:sz="0" w:space="0" w:color="auto"/>
      </w:divBdr>
    </w:div>
    <w:div w:id="1648363483">
      <w:bodyDiv w:val="1"/>
      <w:marLeft w:val="0"/>
      <w:marRight w:val="0"/>
      <w:marTop w:val="0"/>
      <w:marBottom w:val="0"/>
      <w:divBdr>
        <w:top w:val="none" w:sz="0" w:space="0" w:color="auto"/>
        <w:left w:val="none" w:sz="0" w:space="0" w:color="auto"/>
        <w:bottom w:val="none" w:sz="0" w:space="0" w:color="auto"/>
        <w:right w:val="none" w:sz="0" w:space="0" w:color="auto"/>
      </w:divBdr>
    </w:div>
    <w:div w:id="1667856036">
      <w:bodyDiv w:val="1"/>
      <w:marLeft w:val="0"/>
      <w:marRight w:val="0"/>
      <w:marTop w:val="0"/>
      <w:marBottom w:val="0"/>
      <w:divBdr>
        <w:top w:val="none" w:sz="0" w:space="0" w:color="auto"/>
        <w:left w:val="none" w:sz="0" w:space="0" w:color="auto"/>
        <w:bottom w:val="none" w:sz="0" w:space="0" w:color="auto"/>
        <w:right w:val="none" w:sz="0" w:space="0" w:color="auto"/>
      </w:divBdr>
    </w:div>
    <w:div w:id="1728528506">
      <w:bodyDiv w:val="1"/>
      <w:marLeft w:val="0"/>
      <w:marRight w:val="0"/>
      <w:marTop w:val="0"/>
      <w:marBottom w:val="0"/>
      <w:divBdr>
        <w:top w:val="none" w:sz="0" w:space="0" w:color="auto"/>
        <w:left w:val="none" w:sz="0" w:space="0" w:color="auto"/>
        <w:bottom w:val="none" w:sz="0" w:space="0" w:color="auto"/>
        <w:right w:val="none" w:sz="0" w:space="0" w:color="auto"/>
      </w:divBdr>
    </w:div>
    <w:div w:id="1873033705">
      <w:bodyDiv w:val="1"/>
      <w:marLeft w:val="0"/>
      <w:marRight w:val="0"/>
      <w:marTop w:val="0"/>
      <w:marBottom w:val="0"/>
      <w:divBdr>
        <w:top w:val="none" w:sz="0" w:space="0" w:color="auto"/>
        <w:left w:val="none" w:sz="0" w:space="0" w:color="auto"/>
        <w:bottom w:val="none" w:sz="0" w:space="0" w:color="auto"/>
        <w:right w:val="none" w:sz="0" w:space="0" w:color="auto"/>
      </w:divBdr>
    </w:div>
    <w:div w:id="1928271713">
      <w:bodyDiv w:val="1"/>
      <w:marLeft w:val="0"/>
      <w:marRight w:val="0"/>
      <w:marTop w:val="0"/>
      <w:marBottom w:val="0"/>
      <w:divBdr>
        <w:top w:val="none" w:sz="0" w:space="0" w:color="auto"/>
        <w:left w:val="none" w:sz="0" w:space="0" w:color="auto"/>
        <w:bottom w:val="none" w:sz="0" w:space="0" w:color="auto"/>
        <w:right w:val="none" w:sz="0" w:space="0" w:color="auto"/>
      </w:divBdr>
    </w:div>
    <w:div w:id="1964655538">
      <w:bodyDiv w:val="1"/>
      <w:marLeft w:val="0"/>
      <w:marRight w:val="0"/>
      <w:marTop w:val="0"/>
      <w:marBottom w:val="0"/>
      <w:divBdr>
        <w:top w:val="none" w:sz="0" w:space="0" w:color="auto"/>
        <w:left w:val="none" w:sz="0" w:space="0" w:color="auto"/>
        <w:bottom w:val="none" w:sz="0" w:space="0" w:color="auto"/>
        <w:right w:val="none" w:sz="0" w:space="0" w:color="auto"/>
      </w:divBdr>
    </w:div>
    <w:div w:id="200149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mailto:pavaomrkonjic@gmail.co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D904-C2FD-464C-A8E9-F4E2B4919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21</Pages>
  <Words>5764</Words>
  <Characters>32860</Characters>
  <Application>Microsoft Office Word</Application>
  <DocSecurity>0</DocSecurity>
  <Lines>273</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ZORA d</vt:lpstr>
      <vt:lpstr>ZORA d</vt:lpstr>
    </vt:vector>
  </TitlesOfParts>
  <Company>DHL</Company>
  <LinksUpToDate>false</LinksUpToDate>
  <CharactersWithSpaces>38547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ZORA d</dc:title>
  <dc:subject/>
  <dc:creator>DHL</dc:creator>
  <cp:keywords/>
  <dc:description/>
  <cp:lastModifiedBy>Poslovanje Plus</cp:lastModifiedBy>
  <cp:revision>12</cp:revision>
  <cp:lastPrinted>2016-12-09T09:54:00Z</cp:lastPrinted>
  <dcterms:created xsi:type="dcterms:W3CDTF">2016-05-27T15:09:00Z</dcterms:created>
  <dcterms:modified xsi:type="dcterms:W3CDTF">2016-12-09T10:20:00Z</dcterms:modified>
</cp:coreProperties>
</file>